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BB" w:rsidRDefault="003B18BB" w:rsidP="003B18BB">
      <w:pPr>
        <w:pStyle w:val="Intestazione"/>
        <w:rPr>
          <w:rFonts w:ascii="Times New Roman" w:hAnsi="Times New Roman" w:cs="Times New Roman"/>
          <w:b/>
          <w:bCs/>
          <w:sz w:val="24"/>
          <w:szCs w:val="24"/>
        </w:rPr>
      </w:pPr>
    </w:p>
    <w:p w:rsidR="003B18BB" w:rsidRPr="00356BCA" w:rsidRDefault="003B18BB" w:rsidP="003B18BB">
      <w:pPr>
        <w:jc w:val="center"/>
        <w:rPr>
          <w:rFonts w:ascii="Arial Narrow" w:hAnsi="Arial Narrow" w:cs="Arial Narrow"/>
          <w:b/>
          <w:bCs/>
          <w:color w:val="003366"/>
        </w:rPr>
      </w:pPr>
      <w:r w:rsidRPr="00356BCA">
        <w:rPr>
          <w:rFonts w:ascii="Arial Narrow" w:hAnsi="Arial Narrow" w:cs="Arial Narrow"/>
          <w:b/>
          <w:bCs/>
          <w:color w:val="003366"/>
        </w:rPr>
        <w:t>FONDO ASILO, MIGRAZIONE E INTEGRAZIONE (FAMI) 2014-2020</w:t>
      </w:r>
    </w:p>
    <w:p w:rsidR="003B18BB" w:rsidRPr="003B18BB" w:rsidRDefault="003B18BB" w:rsidP="003B18BB">
      <w:pPr>
        <w:jc w:val="center"/>
        <w:rPr>
          <w:rFonts w:ascii="Arial Narrow" w:hAnsi="Arial Narrow" w:cs="Arial Narrow"/>
          <w:b/>
          <w:bCs/>
          <w:color w:val="003366"/>
        </w:rPr>
      </w:pPr>
      <w:r w:rsidRPr="003B18BB">
        <w:rPr>
          <w:rFonts w:ascii="Arial Narrow" w:hAnsi="Arial Narrow" w:cs="Arial Narrow"/>
          <w:b/>
          <w:bCs/>
          <w:color w:val="003366"/>
        </w:rPr>
        <w:t xml:space="preserve">Obiettivo Specifico: 2.Integrazione / Migrazione legale – Obiettivo Nazionale: 2. Integrazione - </w:t>
      </w:r>
      <w:proofErr w:type="spellStart"/>
      <w:r w:rsidRPr="003B18BB">
        <w:rPr>
          <w:rFonts w:ascii="Arial Narrow" w:hAnsi="Arial Narrow" w:cs="Arial Narrow"/>
          <w:b/>
          <w:bCs/>
          <w:color w:val="003366"/>
        </w:rPr>
        <w:t>lett.h</w:t>
      </w:r>
      <w:proofErr w:type="spellEnd"/>
      <w:r w:rsidRPr="003B18BB">
        <w:rPr>
          <w:rFonts w:ascii="Arial Narrow" w:hAnsi="Arial Narrow" w:cs="Arial Narrow"/>
          <w:b/>
          <w:bCs/>
          <w:color w:val="003366"/>
        </w:rPr>
        <w:t>) Formazione civico linguistica</w:t>
      </w:r>
    </w:p>
    <w:p w:rsidR="003B18BB" w:rsidRDefault="003B18BB" w:rsidP="002720E7">
      <w:pPr>
        <w:spacing w:after="0"/>
        <w:jc w:val="center"/>
        <w:rPr>
          <w:rFonts w:ascii="Arial Narrow" w:hAnsi="Arial Narrow" w:cs="Arial Narrow"/>
          <w:b/>
          <w:bCs/>
          <w:color w:val="003366"/>
        </w:rPr>
      </w:pPr>
      <w:r w:rsidRPr="003B18BB">
        <w:rPr>
          <w:rFonts w:ascii="Arial Narrow" w:hAnsi="Arial Narrow" w:cs="Arial Narrow"/>
          <w:b/>
          <w:bCs/>
          <w:color w:val="003366"/>
        </w:rPr>
        <w:t xml:space="preserve">PROGETTO </w:t>
      </w:r>
      <w:proofErr w:type="spellStart"/>
      <w:r w:rsidRPr="003B18BB">
        <w:rPr>
          <w:rFonts w:ascii="Arial Narrow" w:hAnsi="Arial Narrow" w:cs="Arial Narrow"/>
          <w:b/>
          <w:bCs/>
          <w:color w:val="003366"/>
        </w:rPr>
        <w:t>FA.Ci.L.E</w:t>
      </w:r>
      <w:proofErr w:type="spellEnd"/>
      <w:r w:rsidRPr="003B18BB">
        <w:rPr>
          <w:rFonts w:ascii="Arial Narrow" w:hAnsi="Arial Narrow" w:cs="Arial Narrow"/>
          <w:b/>
          <w:bCs/>
          <w:color w:val="003366"/>
        </w:rPr>
        <w:t xml:space="preserve">. - </w:t>
      </w:r>
      <w:proofErr w:type="spellStart"/>
      <w:r w:rsidRPr="003B18BB">
        <w:rPr>
          <w:rFonts w:ascii="Arial Narrow" w:hAnsi="Arial Narrow" w:cs="Arial Narrow"/>
          <w:b/>
          <w:bCs/>
          <w:color w:val="003366"/>
        </w:rPr>
        <w:t>FormAzione</w:t>
      </w:r>
      <w:proofErr w:type="spellEnd"/>
      <w:r w:rsidRPr="003B18BB">
        <w:rPr>
          <w:rFonts w:ascii="Arial Narrow" w:hAnsi="Arial Narrow" w:cs="Arial Narrow"/>
          <w:b/>
          <w:bCs/>
          <w:color w:val="003366"/>
        </w:rPr>
        <w:t xml:space="preserve"> </w:t>
      </w:r>
      <w:proofErr w:type="spellStart"/>
      <w:r w:rsidRPr="003B18BB">
        <w:rPr>
          <w:rFonts w:ascii="Arial Narrow" w:hAnsi="Arial Narrow" w:cs="Arial Narrow"/>
          <w:b/>
          <w:bCs/>
          <w:color w:val="003366"/>
        </w:rPr>
        <w:t>CIvico</w:t>
      </w:r>
      <w:proofErr w:type="spellEnd"/>
      <w:r w:rsidRPr="003B18BB">
        <w:rPr>
          <w:rFonts w:ascii="Arial Narrow" w:hAnsi="Arial Narrow" w:cs="Arial Narrow"/>
          <w:b/>
          <w:bCs/>
          <w:color w:val="003366"/>
        </w:rPr>
        <w:t xml:space="preserve"> Linguistica E servizi sperimentali</w:t>
      </w:r>
    </w:p>
    <w:p w:rsidR="002720E7" w:rsidRDefault="002720E7" w:rsidP="002720E7">
      <w:pPr>
        <w:spacing w:after="0"/>
        <w:jc w:val="center"/>
        <w:rPr>
          <w:rFonts w:ascii="Arial Narrow" w:hAnsi="Arial Narrow" w:cs="Arial Narrow"/>
          <w:b/>
          <w:bCs/>
          <w:color w:val="003366"/>
        </w:rPr>
      </w:pPr>
      <w:r>
        <w:rPr>
          <w:rFonts w:ascii="Arial Narrow" w:hAnsi="Arial Narrow" w:cs="Arial Narrow"/>
          <w:b/>
          <w:bCs/>
          <w:color w:val="003366"/>
        </w:rPr>
        <w:t xml:space="preserve">CUP </w:t>
      </w:r>
      <w:r w:rsidR="00150F51" w:rsidRPr="002720E7">
        <w:rPr>
          <w:rFonts w:ascii="Arial Narrow" w:hAnsi="Arial Narrow" w:cs="Arial Narrow"/>
          <w:b/>
          <w:bCs/>
          <w:color w:val="003366"/>
        </w:rPr>
        <w:t>C49J17000120005</w:t>
      </w:r>
    </w:p>
    <w:p w:rsidR="003B18BB" w:rsidRDefault="003B18BB" w:rsidP="002720E7">
      <w:pPr>
        <w:spacing w:after="0"/>
        <w:jc w:val="center"/>
        <w:rPr>
          <w:rFonts w:ascii="Arial Narrow" w:hAnsi="Arial Narrow" w:cs="Arial Narrow"/>
          <w:b/>
          <w:bCs/>
          <w:color w:val="003366"/>
        </w:rPr>
      </w:pPr>
    </w:p>
    <w:p w:rsidR="003B18BB" w:rsidRPr="00DB3A84" w:rsidRDefault="00DB3A84" w:rsidP="00DB3A84">
      <w:pPr>
        <w:jc w:val="center"/>
        <w:rPr>
          <w:rFonts w:ascii="Arial Narrow" w:hAnsi="Arial Narrow" w:cs="Arial Narrow"/>
          <w:b/>
          <w:bCs/>
          <w:color w:val="003366"/>
        </w:rPr>
      </w:pPr>
      <w:r>
        <w:rPr>
          <w:rFonts w:ascii="Arial Narrow" w:hAnsi="Arial Narrow" w:cs="Arial Narrow"/>
          <w:b/>
          <w:bCs/>
          <w:color w:val="003366"/>
        </w:rPr>
        <w:t>AVVIS</w:t>
      </w:r>
      <w:r w:rsidR="00457498">
        <w:rPr>
          <w:rFonts w:ascii="Arial Narrow" w:hAnsi="Arial Narrow" w:cs="Arial Narrow"/>
          <w:b/>
          <w:bCs/>
          <w:color w:val="003366"/>
        </w:rPr>
        <w:t xml:space="preserve">O PUBBLICO </w:t>
      </w:r>
      <w:proofErr w:type="spellStart"/>
      <w:r w:rsidR="00457498">
        <w:rPr>
          <w:rFonts w:ascii="Arial Narrow" w:hAnsi="Arial Narrow" w:cs="Arial Narrow"/>
          <w:b/>
          <w:bCs/>
          <w:color w:val="003366"/>
        </w:rPr>
        <w:t>DI</w:t>
      </w:r>
      <w:proofErr w:type="spellEnd"/>
      <w:r w:rsidR="00457498">
        <w:rPr>
          <w:rFonts w:ascii="Arial Narrow" w:hAnsi="Arial Narrow" w:cs="Arial Narrow"/>
          <w:b/>
          <w:bCs/>
          <w:color w:val="003366"/>
        </w:rPr>
        <w:t xml:space="preserve"> SELEZIONE </w:t>
      </w:r>
      <w:r>
        <w:rPr>
          <w:rFonts w:ascii="Arial Narrow" w:hAnsi="Arial Narrow" w:cs="Arial Narrow"/>
          <w:b/>
          <w:bCs/>
          <w:color w:val="003366"/>
        </w:rPr>
        <w:t xml:space="preserve">MEDIANTE PROCEDURA COMPARATIVA PER IL CONFERIMENTO </w:t>
      </w:r>
      <w:proofErr w:type="spellStart"/>
      <w:r>
        <w:rPr>
          <w:rFonts w:ascii="Arial Narrow" w:hAnsi="Arial Narrow" w:cs="Arial Narrow"/>
          <w:b/>
          <w:bCs/>
          <w:color w:val="003366"/>
        </w:rPr>
        <w:t>DI</w:t>
      </w:r>
      <w:proofErr w:type="spellEnd"/>
      <w:r>
        <w:rPr>
          <w:rFonts w:ascii="Arial Narrow" w:hAnsi="Arial Narrow" w:cs="Arial Narrow"/>
          <w:b/>
          <w:bCs/>
          <w:color w:val="003366"/>
        </w:rPr>
        <w:t xml:space="preserve"> N. 1 INCARICO PROFESSIONALE </w:t>
      </w:r>
      <w:proofErr w:type="spellStart"/>
      <w:r>
        <w:rPr>
          <w:rFonts w:ascii="Arial Narrow" w:hAnsi="Arial Narrow" w:cs="Arial Narrow"/>
          <w:b/>
          <w:bCs/>
          <w:color w:val="003366"/>
        </w:rPr>
        <w:t>DI</w:t>
      </w:r>
      <w:proofErr w:type="spellEnd"/>
      <w:r>
        <w:rPr>
          <w:rFonts w:ascii="Arial Narrow" w:hAnsi="Arial Narrow" w:cs="Arial Narrow"/>
          <w:b/>
          <w:bCs/>
          <w:color w:val="003366"/>
        </w:rPr>
        <w:t xml:space="preserve"> REVISORE INDIPENDENTE E N. 1 INCARICO</w:t>
      </w:r>
      <w:r w:rsidR="00025726">
        <w:rPr>
          <w:rFonts w:ascii="Arial Narrow" w:hAnsi="Arial Narrow" w:cs="Arial Narrow"/>
          <w:b/>
          <w:bCs/>
          <w:color w:val="003366"/>
        </w:rPr>
        <w:t xml:space="preserve"> PROFESSIONALE</w:t>
      </w:r>
      <w:r>
        <w:rPr>
          <w:rFonts w:ascii="Arial Narrow" w:hAnsi="Arial Narrow" w:cs="Arial Narrow"/>
          <w:b/>
          <w:bCs/>
          <w:color w:val="003366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color w:val="003366"/>
        </w:rPr>
        <w:t>DI</w:t>
      </w:r>
      <w:proofErr w:type="spellEnd"/>
      <w:r>
        <w:rPr>
          <w:rFonts w:ascii="Arial Narrow" w:hAnsi="Arial Narrow" w:cs="Arial Narrow"/>
          <w:b/>
          <w:bCs/>
          <w:color w:val="003366"/>
        </w:rPr>
        <w:t xml:space="preserve"> ESPERTO/A LEGALE.</w:t>
      </w:r>
    </w:p>
    <w:p w:rsidR="003B18BB" w:rsidRDefault="003B18BB" w:rsidP="003B18BB">
      <w:pPr>
        <w:pStyle w:val="Intestazione"/>
        <w:rPr>
          <w:rFonts w:ascii="Times New Roman" w:hAnsi="Times New Roman" w:cs="Times New Roman"/>
          <w:b/>
          <w:bCs/>
          <w:sz w:val="24"/>
          <w:szCs w:val="24"/>
        </w:rPr>
      </w:pPr>
    </w:p>
    <w:p w:rsidR="003B18BB" w:rsidRPr="00A33117" w:rsidRDefault="002F27AF" w:rsidP="003B18BB">
      <w:pPr>
        <w:pStyle w:val="Intestazione"/>
        <w:rPr>
          <w:rFonts w:ascii="Times New Roman" w:hAnsi="Times New Roman" w:cs="Times New Roman"/>
          <w:b/>
          <w:bCs/>
        </w:rPr>
      </w:pPr>
      <w:r w:rsidRPr="00A33117">
        <w:rPr>
          <w:rFonts w:ascii="Times New Roman" w:hAnsi="Times New Roman" w:cs="Times New Roman"/>
          <w:b/>
          <w:bCs/>
        </w:rPr>
        <w:t>PREMESSO CHE</w:t>
      </w:r>
    </w:p>
    <w:p w:rsidR="003B18BB" w:rsidRDefault="003B18BB" w:rsidP="00AE49E7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AE49E7">
        <w:rPr>
          <w:rFonts w:ascii="Times New Roman" w:eastAsia="Times New Roman" w:hAnsi="Times New Roman" w:cs="Times New Roman"/>
          <w:lang w:eastAsia="it-IT"/>
        </w:rPr>
        <w:t xml:space="preserve">il Programma Nazionale FAMI, documento </w:t>
      </w:r>
      <w:proofErr w:type="spellStart"/>
      <w:r w:rsidRPr="00AE49E7">
        <w:rPr>
          <w:rFonts w:ascii="Times New Roman" w:eastAsia="Times New Roman" w:hAnsi="Times New Roman" w:cs="Times New Roman"/>
          <w:lang w:eastAsia="it-IT"/>
        </w:rPr>
        <w:t>programmatorio</w:t>
      </w:r>
      <w:proofErr w:type="spellEnd"/>
      <w:r w:rsidRPr="00AE49E7">
        <w:rPr>
          <w:rFonts w:ascii="Times New Roman" w:eastAsia="Times New Roman" w:hAnsi="Times New Roman" w:cs="Times New Roman"/>
          <w:lang w:eastAsia="it-IT"/>
        </w:rPr>
        <w:t xml:space="preserve"> 2014 -2020 approvato da parte della Commissione Europea con decisione C(2015) 5343 del 03 agosto 2015 e successivamente modificato con decisione C(2016) 1823 del 21 marzo 2016, che nell’ambito dell’Obiettivo specifico 2 prevede tra gli interventi alla </w:t>
      </w:r>
      <w:r w:rsidRPr="00AE49E7">
        <w:rPr>
          <w:rFonts w:ascii="Times New Roman" w:eastAsia="Times New Roman" w:hAnsi="Times New Roman" w:cs="Times New Roman"/>
          <w:i/>
          <w:lang w:eastAsia="it-IT"/>
        </w:rPr>
        <w:t>lettera h):</w:t>
      </w:r>
      <w:r w:rsidRPr="00AE49E7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AE49E7">
        <w:rPr>
          <w:rFonts w:ascii="Times New Roman" w:eastAsia="Times New Roman" w:hAnsi="Times New Roman" w:cs="Times New Roman"/>
          <w:i/>
          <w:lang w:eastAsia="it-IT"/>
        </w:rPr>
        <w:t xml:space="preserve">consolidamento e ampliamento dell’offerta di servizi di formazione </w:t>
      </w:r>
      <w:proofErr w:type="spellStart"/>
      <w:r w:rsidRPr="00AE49E7">
        <w:rPr>
          <w:rFonts w:ascii="Times New Roman" w:eastAsia="Times New Roman" w:hAnsi="Times New Roman" w:cs="Times New Roman"/>
          <w:i/>
          <w:lang w:eastAsia="it-IT"/>
        </w:rPr>
        <w:t>civico-linguistica</w:t>
      </w:r>
      <w:proofErr w:type="spellEnd"/>
      <w:r w:rsidRPr="00AE49E7">
        <w:rPr>
          <w:rFonts w:ascii="Times New Roman" w:eastAsia="Times New Roman" w:hAnsi="Times New Roman" w:cs="Times New Roman"/>
          <w:i/>
          <w:lang w:eastAsia="it-IT"/>
        </w:rPr>
        <w:t>;</w:t>
      </w:r>
    </w:p>
    <w:p w:rsidR="00AE49E7" w:rsidRPr="00AE49E7" w:rsidRDefault="00AE49E7" w:rsidP="00AE49E7">
      <w:pPr>
        <w:pStyle w:val="Paragrafoelenco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it-IT"/>
        </w:rPr>
      </w:pPr>
    </w:p>
    <w:p w:rsidR="003B18BB" w:rsidRDefault="003B18BB" w:rsidP="00AE49E7">
      <w:pPr>
        <w:pStyle w:val="Paragrafoelenco"/>
        <w:numPr>
          <w:ilvl w:val="0"/>
          <w:numId w:val="2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AE49E7">
        <w:rPr>
          <w:rFonts w:ascii="Times New Roman" w:eastAsia="Times New Roman" w:hAnsi="Times New Roman" w:cs="Times New Roman"/>
          <w:lang w:eastAsia="it-IT"/>
        </w:rPr>
        <w:t xml:space="preserve">con decreto </w:t>
      </w:r>
      <w:proofErr w:type="spellStart"/>
      <w:r w:rsidRPr="00AE49E7">
        <w:rPr>
          <w:rFonts w:ascii="Times New Roman" w:eastAsia="Times New Roman" w:hAnsi="Times New Roman" w:cs="Times New Roman"/>
          <w:lang w:eastAsia="it-IT"/>
        </w:rPr>
        <w:t>prot</w:t>
      </w:r>
      <w:proofErr w:type="spellEnd"/>
      <w:r w:rsidRPr="00AE49E7">
        <w:rPr>
          <w:rFonts w:ascii="Times New Roman" w:eastAsia="Times New Roman" w:hAnsi="Times New Roman" w:cs="Times New Roman"/>
          <w:lang w:eastAsia="it-IT"/>
        </w:rPr>
        <w:t>. n. 19738 del 24 dicembre 2015 è stato adottato l’Avviso pubblico per la presentazione di progetti da finanziare a valere sul Fondo Asilo, Migrazione e Integrazione 2014-2020 – Obiettivo Specifico 2 “Integrazione/Migrazione legale”– Obiettivo Nazionale 2 “Integrazione” – Avviso Pubblico “Formazione civico linguistica” – Servizi sperimentali di formazione linguistica”;</w:t>
      </w:r>
    </w:p>
    <w:p w:rsidR="00AE49E7" w:rsidRPr="00AE49E7" w:rsidRDefault="00AE49E7" w:rsidP="00AE49E7">
      <w:pPr>
        <w:pStyle w:val="Paragrafoelenco"/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</w:p>
    <w:p w:rsidR="003B18BB" w:rsidRDefault="003B18BB" w:rsidP="00AE49E7">
      <w:pPr>
        <w:pStyle w:val="Paragrafoelenco"/>
        <w:numPr>
          <w:ilvl w:val="0"/>
          <w:numId w:val="2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AE49E7">
        <w:rPr>
          <w:rFonts w:ascii="Times New Roman" w:eastAsia="Times New Roman" w:hAnsi="Times New Roman" w:cs="Times New Roman"/>
          <w:lang w:eastAsia="it-IT"/>
        </w:rPr>
        <w:t>il Soggetto proponente Rinascita Soc. Coop. Soc. ha trasmesso tramite il sistema informativo del FAMI, la proposta progettuale “</w:t>
      </w:r>
      <w:proofErr w:type="spellStart"/>
      <w:r w:rsidRPr="00AE49E7">
        <w:rPr>
          <w:rFonts w:ascii="Times New Roman" w:eastAsia="Times New Roman" w:hAnsi="Times New Roman" w:cs="Times New Roman"/>
          <w:lang w:eastAsia="it-IT"/>
        </w:rPr>
        <w:t>FA.Ci.L.E</w:t>
      </w:r>
      <w:proofErr w:type="spellEnd"/>
      <w:r w:rsidRPr="00AE49E7">
        <w:rPr>
          <w:rFonts w:ascii="Times New Roman" w:eastAsia="Times New Roman" w:hAnsi="Times New Roman" w:cs="Times New Roman"/>
          <w:lang w:eastAsia="it-IT"/>
        </w:rPr>
        <w:t xml:space="preserve">. - </w:t>
      </w:r>
      <w:proofErr w:type="spellStart"/>
      <w:r w:rsidRPr="00AE49E7">
        <w:rPr>
          <w:rFonts w:ascii="Times New Roman" w:eastAsia="Times New Roman" w:hAnsi="Times New Roman" w:cs="Times New Roman"/>
          <w:lang w:eastAsia="it-IT"/>
        </w:rPr>
        <w:t>FormAzione</w:t>
      </w:r>
      <w:proofErr w:type="spellEnd"/>
      <w:r w:rsidRPr="00AE49E7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AE49E7">
        <w:rPr>
          <w:rFonts w:ascii="Times New Roman" w:eastAsia="Times New Roman" w:hAnsi="Times New Roman" w:cs="Times New Roman"/>
          <w:lang w:eastAsia="it-IT"/>
        </w:rPr>
        <w:t>CIvico</w:t>
      </w:r>
      <w:proofErr w:type="spellEnd"/>
      <w:r w:rsidRPr="00AE49E7">
        <w:rPr>
          <w:rFonts w:ascii="Times New Roman" w:eastAsia="Times New Roman" w:hAnsi="Times New Roman" w:cs="Times New Roman"/>
          <w:lang w:eastAsia="it-IT"/>
        </w:rPr>
        <w:t xml:space="preserve"> Linguistica E servizi sperimentali”;</w:t>
      </w:r>
    </w:p>
    <w:p w:rsidR="00AE49E7" w:rsidRPr="00AE49E7" w:rsidRDefault="00AE49E7" w:rsidP="00AE49E7">
      <w:pPr>
        <w:pStyle w:val="Paragrafoelenco"/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</w:p>
    <w:p w:rsidR="003B18BB" w:rsidRDefault="003B18BB" w:rsidP="00AE49E7">
      <w:pPr>
        <w:pStyle w:val="Paragrafoelenco"/>
        <w:numPr>
          <w:ilvl w:val="0"/>
          <w:numId w:val="2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AE49E7">
        <w:rPr>
          <w:rFonts w:ascii="Times New Roman" w:eastAsia="Times New Roman" w:hAnsi="Times New Roman" w:cs="Times New Roman"/>
          <w:lang w:eastAsia="it-IT"/>
        </w:rPr>
        <w:t xml:space="preserve">con decreto </w:t>
      </w:r>
      <w:proofErr w:type="spellStart"/>
      <w:r w:rsidRPr="00AE49E7">
        <w:rPr>
          <w:rFonts w:ascii="Times New Roman" w:eastAsia="Times New Roman" w:hAnsi="Times New Roman" w:cs="Times New Roman"/>
          <w:lang w:eastAsia="it-IT"/>
        </w:rPr>
        <w:t>prot</w:t>
      </w:r>
      <w:proofErr w:type="spellEnd"/>
      <w:r w:rsidRPr="00AE49E7">
        <w:rPr>
          <w:rFonts w:ascii="Times New Roman" w:eastAsia="Times New Roman" w:hAnsi="Times New Roman" w:cs="Times New Roman"/>
          <w:lang w:eastAsia="it-IT"/>
        </w:rPr>
        <w:t xml:space="preserve">. 20448  del 29 dicembre 2016 questa Autorità Responsabile ha approvato la proposta progettuale “ </w:t>
      </w:r>
      <w:proofErr w:type="spellStart"/>
      <w:r w:rsidRPr="00AE49E7">
        <w:rPr>
          <w:rFonts w:ascii="Times New Roman" w:eastAsia="Times New Roman" w:hAnsi="Times New Roman" w:cs="Times New Roman"/>
          <w:lang w:eastAsia="it-IT"/>
        </w:rPr>
        <w:t>FA.Ci.L.E</w:t>
      </w:r>
      <w:proofErr w:type="spellEnd"/>
      <w:r w:rsidRPr="00AE49E7">
        <w:rPr>
          <w:rFonts w:ascii="Times New Roman" w:eastAsia="Times New Roman" w:hAnsi="Times New Roman" w:cs="Times New Roman"/>
          <w:lang w:eastAsia="it-IT"/>
        </w:rPr>
        <w:t xml:space="preserve">. - </w:t>
      </w:r>
      <w:proofErr w:type="spellStart"/>
      <w:r w:rsidRPr="00AE49E7">
        <w:rPr>
          <w:rFonts w:ascii="Times New Roman" w:eastAsia="Times New Roman" w:hAnsi="Times New Roman" w:cs="Times New Roman"/>
          <w:lang w:eastAsia="it-IT"/>
        </w:rPr>
        <w:t>FormAzione</w:t>
      </w:r>
      <w:proofErr w:type="spellEnd"/>
      <w:r w:rsidRPr="00AE49E7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AE49E7">
        <w:rPr>
          <w:rFonts w:ascii="Times New Roman" w:eastAsia="Times New Roman" w:hAnsi="Times New Roman" w:cs="Times New Roman"/>
          <w:lang w:eastAsia="it-IT"/>
        </w:rPr>
        <w:t>CIvico</w:t>
      </w:r>
      <w:proofErr w:type="spellEnd"/>
      <w:r w:rsidRPr="00AE49E7">
        <w:rPr>
          <w:rFonts w:ascii="Times New Roman" w:eastAsia="Times New Roman" w:hAnsi="Times New Roman" w:cs="Times New Roman"/>
          <w:lang w:eastAsia="it-IT"/>
        </w:rPr>
        <w:t xml:space="preserve"> Linguistica E servizi sperimentali”</w:t>
      </w:r>
      <w:r w:rsidR="00AE49E7">
        <w:rPr>
          <w:rFonts w:ascii="Times New Roman" w:eastAsia="Times New Roman" w:hAnsi="Times New Roman" w:cs="Times New Roman"/>
          <w:lang w:eastAsia="it-IT"/>
        </w:rPr>
        <w:t>;</w:t>
      </w:r>
    </w:p>
    <w:p w:rsidR="00AE49E7" w:rsidRPr="00AE49E7" w:rsidRDefault="00AE49E7" w:rsidP="00AE49E7">
      <w:pPr>
        <w:pStyle w:val="Paragrafoelenco"/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</w:p>
    <w:p w:rsidR="006E2DAB" w:rsidRDefault="003B18BB" w:rsidP="00AE49E7">
      <w:pPr>
        <w:pStyle w:val="Paragrafoelenco"/>
        <w:numPr>
          <w:ilvl w:val="0"/>
          <w:numId w:val="2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AE49E7">
        <w:rPr>
          <w:rFonts w:ascii="Times New Roman" w:eastAsia="Times New Roman" w:hAnsi="Times New Roman" w:cs="Times New Roman"/>
          <w:lang w:eastAsia="it-IT"/>
        </w:rPr>
        <w:t>in data 04.05.2017 è stata stipulata la convenzione di sovvenzione tra Rinascita Soc. Coop. Soc. e l’Autorità Responsabile, Ministero dell’Interno – Dipartimento per le Libertà Civili e l’immigrazione;</w:t>
      </w:r>
    </w:p>
    <w:p w:rsidR="00AE49E7" w:rsidRPr="00AE49E7" w:rsidRDefault="00AE49E7" w:rsidP="00AE49E7">
      <w:pPr>
        <w:pStyle w:val="Paragrafoelenco"/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</w:p>
    <w:p w:rsidR="006E2DAB" w:rsidRPr="00AE49E7" w:rsidRDefault="006E2DAB" w:rsidP="00AE49E7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AE49E7">
        <w:rPr>
          <w:rFonts w:ascii="Times New Roman" w:eastAsia="Times New Roman" w:hAnsi="Times New Roman" w:cs="Times New Roman"/>
          <w:lang w:eastAsia="it-IT"/>
        </w:rPr>
        <w:t>il Ministero dell’Interno, al fine di ottimizzare le procedure di controllo in capo all’Autorità responsabile, ha esplicitato negli avvisi pubblici per la presentazione dei progetti da finanziare a valere sul Fondo Asilo, Migrazione e Integrazione (FAMI) 2014-2020, l</w:t>
      </w:r>
      <w:r w:rsidRPr="004F5386">
        <w:rPr>
          <w:rFonts w:ascii="Times New Roman" w:eastAsia="Times New Roman" w:hAnsi="Times New Roman" w:cs="Times New Roman"/>
          <w:lang w:eastAsia="it-IT"/>
        </w:rPr>
        <w:t>’obbligo</w:t>
      </w:r>
      <w:r w:rsidR="00640762" w:rsidRPr="00AE49E7">
        <w:rPr>
          <w:rFonts w:ascii="Times New Roman" w:eastAsia="Times New Roman" w:hAnsi="Times New Roman" w:cs="Times New Roman"/>
          <w:lang w:eastAsia="it-IT"/>
        </w:rPr>
        <w:t xml:space="preserve">, in carico agli enti beneficiari, </w:t>
      </w:r>
      <w:r w:rsidRPr="00AE49E7">
        <w:rPr>
          <w:rFonts w:ascii="Times New Roman" w:eastAsia="Times New Roman" w:hAnsi="Times New Roman" w:cs="Times New Roman"/>
          <w:lang w:eastAsia="it-IT"/>
        </w:rPr>
        <w:t xml:space="preserve">di individuare due figure professionali esterne: </w:t>
      </w:r>
    </w:p>
    <w:p w:rsidR="006E2DAB" w:rsidRPr="00AE49E7" w:rsidRDefault="006E2DAB" w:rsidP="00AE49E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E49E7">
        <w:rPr>
          <w:rFonts w:ascii="Times New Roman" w:eastAsia="Times New Roman" w:hAnsi="Times New Roman" w:cs="Times New Roman"/>
          <w:lang w:eastAsia="it-IT"/>
        </w:rPr>
        <w:t xml:space="preserve">un Revisore indipendente per la verifica amministrativo-contabile di tutte le spese sostenute e rendicontate </w:t>
      </w:r>
    </w:p>
    <w:p w:rsidR="00DB3A84" w:rsidRPr="00AE49E7" w:rsidRDefault="006E2DAB" w:rsidP="00AE49E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E49E7">
        <w:rPr>
          <w:rFonts w:ascii="Times New Roman" w:eastAsia="Times New Roman" w:hAnsi="Times New Roman" w:cs="Times New Roman"/>
          <w:lang w:eastAsia="it-IT"/>
        </w:rPr>
        <w:t xml:space="preserve">un/a Esperto/a legale per la verifica di tutte le procedure per gli affidamenti di forniture, servizi, di lavori e di tutti gli incarichi individuali esterni formalizzati nell’ambito dei suddetti progetti; </w:t>
      </w:r>
    </w:p>
    <w:p w:rsidR="002F27AF" w:rsidRDefault="002F27AF" w:rsidP="006E2D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5051F" w:rsidRDefault="00640762" w:rsidP="006E2D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F27AF">
        <w:rPr>
          <w:rFonts w:ascii="Times New Roman" w:eastAsia="Times New Roman" w:hAnsi="Times New Roman" w:cs="Times New Roman"/>
          <w:b/>
          <w:lang w:eastAsia="it-IT"/>
        </w:rPr>
        <w:t>CONSIDERATO CHE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486A00" w:rsidRDefault="00486A00" w:rsidP="006E2D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in caso di incarichi individuali </w:t>
      </w:r>
      <w:r w:rsidR="00645873">
        <w:rPr>
          <w:rFonts w:ascii="Times New Roman" w:eastAsia="Times New Roman" w:hAnsi="Times New Roman" w:cs="Times New Roman"/>
          <w:lang w:eastAsia="it-IT"/>
        </w:rPr>
        <w:t>affidati da soggetti privati si applicano gli stessi presupposti di legittimità previsti dall’art.</w:t>
      </w:r>
      <w:r w:rsidR="00AE49E7">
        <w:rPr>
          <w:rFonts w:ascii="Times New Roman" w:eastAsia="Times New Roman" w:hAnsi="Times New Roman" w:cs="Times New Roman"/>
          <w:lang w:eastAsia="it-IT"/>
        </w:rPr>
        <w:t xml:space="preserve"> </w:t>
      </w:r>
      <w:r w:rsidR="00645873">
        <w:rPr>
          <w:rFonts w:ascii="Times New Roman" w:eastAsia="Times New Roman" w:hAnsi="Times New Roman" w:cs="Times New Roman"/>
          <w:lang w:eastAsia="it-IT"/>
        </w:rPr>
        <w:t xml:space="preserve">7 del </w:t>
      </w:r>
      <w:proofErr w:type="spellStart"/>
      <w:r w:rsidR="00645873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="00645873">
        <w:rPr>
          <w:rFonts w:ascii="Times New Roman" w:eastAsia="Times New Roman" w:hAnsi="Times New Roman" w:cs="Times New Roman"/>
          <w:lang w:eastAsia="it-IT"/>
        </w:rPr>
        <w:t xml:space="preserve"> 30/03/2001 n. 1</w:t>
      </w:r>
      <w:r w:rsidR="00B90649">
        <w:rPr>
          <w:rFonts w:ascii="Times New Roman" w:eastAsia="Times New Roman" w:hAnsi="Times New Roman" w:cs="Times New Roman"/>
          <w:lang w:eastAsia="it-IT"/>
        </w:rPr>
        <w:t xml:space="preserve">65 </w:t>
      </w:r>
      <w:r w:rsidR="00B90649" w:rsidRPr="00B90649">
        <w:rPr>
          <w:rFonts w:ascii="Times New Roman" w:eastAsia="Times New Roman" w:hAnsi="Times New Roman" w:cs="Times New Roman"/>
          <w:lang w:eastAsia="it-IT"/>
        </w:rPr>
        <w:t xml:space="preserve">e </w:t>
      </w:r>
      <w:proofErr w:type="spellStart"/>
      <w:r w:rsidR="00B90649" w:rsidRPr="00B90649">
        <w:rPr>
          <w:rFonts w:ascii="Times New Roman" w:eastAsia="Times New Roman" w:hAnsi="Times New Roman" w:cs="Times New Roman"/>
          <w:lang w:eastAsia="it-IT"/>
        </w:rPr>
        <w:t>s.m.i.</w:t>
      </w:r>
      <w:proofErr w:type="spellEnd"/>
      <w:r w:rsidR="00B90649" w:rsidRPr="00B90649">
        <w:rPr>
          <w:rFonts w:ascii="Times New Roman" w:eastAsia="Times New Roman" w:hAnsi="Times New Roman" w:cs="Times New Roman"/>
          <w:lang w:eastAsia="it-IT"/>
        </w:rPr>
        <w:t>,</w:t>
      </w:r>
      <w:r w:rsidR="00645873">
        <w:rPr>
          <w:rFonts w:ascii="Times New Roman" w:eastAsia="Times New Roman" w:hAnsi="Times New Roman" w:cs="Times New Roman"/>
          <w:lang w:eastAsia="it-IT"/>
        </w:rPr>
        <w:t xml:space="preserve"> (</w:t>
      </w:r>
      <w:r w:rsidR="00AE49E7">
        <w:rPr>
          <w:rFonts w:ascii="Times New Roman" w:eastAsia="Times New Roman" w:hAnsi="Times New Roman" w:cs="Times New Roman"/>
          <w:lang w:eastAsia="it-IT"/>
        </w:rPr>
        <w:t>“</w:t>
      </w:r>
      <w:r w:rsidR="00645873">
        <w:rPr>
          <w:rFonts w:ascii="Times New Roman" w:eastAsia="Times New Roman" w:hAnsi="Times New Roman" w:cs="Times New Roman"/>
          <w:lang w:eastAsia="it-IT"/>
        </w:rPr>
        <w:t>Norme generali sull’ordinamento del lavoro alle dipendenza delle amministrazioni pubbliche</w:t>
      </w:r>
      <w:r w:rsidR="00AE49E7">
        <w:rPr>
          <w:rFonts w:ascii="Times New Roman" w:eastAsia="Times New Roman" w:hAnsi="Times New Roman" w:cs="Times New Roman"/>
          <w:lang w:eastAsia="it-IT"/>
        </w:rPr>
        <w:t>”</w:t>
      </w:r>
      <w:r w:rsidR="00645873">
        <w:rPr>
          <w:rFonts w:ascii="Times New Roman" w:eastAsia="Times New Roman" w:hAnsi="Times New Roman" w:cs="Times New Roman"/>
          <w:lang w:eastAsia="it-IT"/>
        </w:rPr>
        <w:t xml:space="preserve">), nonché la regola della selezione comparativa; </w:t>
      </w:r>
    </w:p>
    <w:p w:rsidR="00E5051F" w:rsidRDefault="00E5051F" w:rsidP="006E2D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5051F" w:rsidRPr="00724DFB" w:rsidRDefault="00E5051F" w:rsidP="00E505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24DFB">
        <w:rPr>
          <w:rFonts w:ascii="Times New Roman" w:eastAsia="Times New Roman" w:hAnsi="Times New Roman" w:cs="Times New Roman"/>
          <w:lang w:eastAsia="it-IT"/>
        </w:rPr>
        <w:lastRenderedPageBreak/>
        <w:t xml:space="preserve">Costituiscono parte integrante e sostanziale della presente, anche se non materialmente allegati i documenti scaricabili dal sito del Ministero dell'Interno </w:t>
      </w:r>
      <w:r w:rsidRPr="00724DFB">
        <w:rPr>
          <w:rFonts w:ascii="Times New Roman" w:eastAsia="Times New Roman" w:hAnsi="Times New Roman" w:cs="Times New Roman"/>
          <w:u w:val="single"/>
          <w:lang w:eastAsia="it-IT"/>
        </w:rPr>
        <w:t>https://fami.dlci.interno.it/fami/secure/index#</w:t>
      </w:r>
      <w:r w:rsidRPr="00724DFB">
        <w:rPr>
          <w:rFonts w:ascii="Times New Roman" w:eastAsia="Times New Roman" w:hAnsi="Times New Roman" w:cs="Times New Roman"/>
          <w:lang w:eastAsia="it-IT"/>
        </w:rPr>
        <w:t>.</w:t>
      </w:r>
    </w:p>
    <w:p w:rsidR="00E5051F" w:rsidRPr="00724DFB" w:rsidRDefault="00E5051F" w:rsidP="00E505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24DFB">
        <w:rPr>
          <w:rFonts w:ascii="Times New Roman" w:eastAsia="Times New Roman" w:hAnsi="Times New Roman" w:cs="Times New Roman"/>
          <w:lang w:eastAsia="it-IT"/>
        </w:rPr>
        <w:t>Nello specifico si pone l’attenzione sui seguenti documenti:</w:t>
      </w:r>
    </w:p>
    <w:p w:rsidR="00E5051F" w:rsidRPr="00724DFB" w:rsidRDefault="00E5051F" w:rsidP="008E369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24DFB">
        <w:rPr>
          <w:rFonts w:ascii="Times New Roman" w:eastAsia="Times New Roman" w:hAnsi="Times New Roman" w:cs="Times New Roman"/>
          <w:lang w:eastAsia="it-IT"/>
        </w:rPr>
        <w:t>Regolamento (UE) N. 516/2014 che istituisce il Fondo asilo, migrazione e integrazione</w:t>
      </w:r>
    </w:p>
    <w:p w:rsidR="00E5051F" w:rsidRPr="00724DFB" w:rsidRDefault="00E5051F" w:rsidP="008E369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24DFB">
        <w:rPr>
          <w:rFonts w:ascii="Times New Roman" w:eastAsia="Times New Roman" w:hAnsi="Times New Roman" w:cs="Times New Roman"/>
          <w:lang w:eastAsia="it-IT"/>
        </w:rPr>
        <w:t>Vademecum di attuazione dei progetti FAMI</w:t>
      </w:r>
    </w:p>
    <w:p w:rsidR="00E5051F" w:rsidRPr="00724DFB" w:rsidRDefault="00E5051F" w:rsidP="008E369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24DFB">
        <w:rPr>
          <w:rFonts w:ascii="Times New Roman" w:eastAsia="Times New Roman" w:hAnsi="Times New Roman" w:cs="Times New Roman"/>
          <w:lang w:eastAsia="it-IT"/>
        </w:rPr>
        <w:t>Manuale delle Spese Ammissibili.</w:t>
      </w:r>
    </w:p>
    <w:p w:rsidR="00681B62" w:rsidRDefault="00681B62" w:rsidP="008E369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24DFB">
        <w:rPr>
          <w:rFonts w:ascii="Times New Roman" w:eastAsia="Times New Roman" w:hAnsi="Times New Roman" w:cs="Times New Roman"/>
          <w:lang w:eastAsia="it-IT"/>
        </w:rPr>
        <w:t>Manuale dei controlli operativi del Revisore Indipendente e dell’Esperto Legale.</w:t>
      </w:r>
    </w:p>
    <w:p w:rsidR="00724DFB" w:rsidRPr="00724DFB" w:rsidRDefault="00724DFB" w:rsidP="00A33117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40762" w:rsidRDefault="00640762" w:rsidP="006E2D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272A4C" w:rsidRPr="00272A4C" w:rsidRDefault="00640762" w:rsidP="008E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272A4C">
        <w:rPr>
          <w:rFonts w:ascii="Times New Roman" w:eastAsia="Times New Roman" w:hAnsi="Times New Roman" w:cs="Times New Roman"/>
          <w:b/>
          <w:lang w:eastAsia="it-IT"/>
        </w:rPr>
        <w:t>Rinascita Soc. Coop. Soc.,</w:t>
      </w:r>
    </w:p>
    <w:p w:rsidR="00272A4C" w:rsidRPr="00272A4C" w:rsidRDefault="00272A4C" w:rsidP="008E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E5051F" w:rsidRDefault="002F27AF" w:rsidP="008E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2F27AF">
        <w:rPr>
          <w:rFonts w:ascii="Times New Roman" w:eastAsia="Times New Roman" w:hAnsi="Times New Roman" w:cs="Times New Roman"/>
          <w:b/>
          <w:lang w:eastAsia="it-IT"/>
        </w:rPr>
        <w:t>RENDE NOTO</w:t>
      </w:r>
      <w:r w:rsidR="00E5051F">
        <w:rPr>
          <w:rFonts w:ascii="Times New Roman" w:eastAsia="Times New Roman" w:hAnsi="Times New Roman" w:cs="Times New Roman"/>
          <w:lang w:eastAsia="it-IT"/>
        </w:rPr>
        <w:t xml:space="preserve"> </w:t>
      </w:r>
      <w:r w:rsidR="00E5051F" w:rsidRPr="00E5051F">
        <w:rPr>
          <w:rFonts w:ascii="Times New Roman" w:eastAsia="Times New Roman" w:hAnsi="Times New Roman" w:cs="Times New Roman"/>
          <w:b/>
          <w:lang w:eastAsia="it-IT"/>
        </w:rPr>
        <w:t>CHE</w:t>
      </w:r>
    </w:p>
    <w:p w:rsidR="00E5051F" w:rsidRDefault="00E5051F" w:rsidP="008E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640762" w:rsidRDefault="002F27AF" w:rsidP="008E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per far fronte agli obblighi di cui sopra e per ottemperare ai principi di </w:t>
      </w:r>
      <w:r w:rsidR="00272A4C">
        <w:rPr>
          <w:rFonts w:ascii="Times New Roman" w:eastAsia="Times New Roman" w:hAnsi="Times New Roman" w:cs="Times New Roman"/>
          <w:lang w:eastAsia="it-IT"/>
        </w:rPr>
        <w:t>trasparenza</w:t>
      </w:r>
      <w:r w:rsidRPr="002F27AF">
        <w:rPr>
          <w:rFonts w:ascii="Times New Roman" w:eastAsia="Times New Roman" w:hAnsi="Times New Roman" w:cs="Times New Roman"/>
          <w:lang w:eastAsia="it-IT"/>
        </w:rPr>
        <w:t>, parità 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F27AF">
        <w:rPr>
          <w:rFonts w:ascii="Times New Roman" w:eastAsia="Times New Roman" w:hAnsi="Times New Roman" w:cs="Times New Roman"/>
          <w:lang w:eastAsia="it-IT"/>
        </w:rPr>
        <w:t>trattamento e non discriminazione</w:t>
      </w:r>
      <w:r w:rsidR="008E369C">
        <w:rPr>
          <w:rFonts w:ascii="Times New Roman" w:eastAsia="Times New Roman" w:hAnsi="Times New Roman" w:cs="Times New Roman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640762">
        <w:rPr>
          <w:rFonts w:ascii="Times New Roman" w:eastAsia="Times New Roman" w:hAnsi="Times New Roman" w:cs="Times New Roman"/>
          <w:lang w:eastAsia="it-IT"/>
        </w:rPr>
        <w:t>intende procedere alla selezione</w:t>
      </w:r>
      <w:r w:rsidR="00272A4C">
        <w:rPr>
          <w:rFonts w:ascii="Times New Roman" w:eastAsia="Times New Roman" w:hAnsi="Times New Roman" w:cs="Times New Roman"/>
          <w:lang w:eastAsia="it-IT"/>
        </w:rPr>
        <w:t>,</w:t>
      </w:r>
      <w:r w:rsidR="00640762">
        <w:rPr>
          <w:rFonts w:ascii="Times New Roman" w:eastAsia="Times New Roman" w:hAnsi="Times New Roman" w:cs="Times New Roman"/>
          <w:lang w:eastAsia="it-IT"/>
        </w:rPr>
        <w:t xml:space="preserve"> mediante procedura comp</w:t>
      </w:r>
      <w:r w:rsidR="00246F5C">
        <w:rPr>
          <w:rFonts w:ascii="Times New Roman" w:eastAsia="Times New Roman" w:hAnsi="Times New Roman" w:cs="Times New Roman"/>
          <w:lang w:eastAsia="it-IT"/>
        </w:rPr>
        <w:t>a</w:t>
      </w:r>
      <w:r w:rsidR="00272A4C">
        <w:rPr>
          <w:rFonts w:ascii="Times New Roman" w:eastAsia="Times New Roman" w:hAnsi="Times New Roman" w:cs="Times New Roman"/>
          <w:lang w:eastAsia="it-IT"/>
        </w:rPr>
        <w:t>rativa</w:t>
      </w:r>
      <w:r w:rsidR="00BC48D7">
        <w:rPr>
          <w:rFonts w:ascii="Times New Roman" w:eastAsia="Times New Roman" w:hAnsi="Times New Roman" w:cs="Times New Roman"/>
          <w:lang w:eastAsia="it-IT"/>
        </w:rPr>
        <w:t xml:space="preserve"> </w:t>
      </w:r>
      <w:r w:rsidR="00246F5C">
        <w:rPr>
          <w:rFonts w:ascii="Times New Roman" w:eastAsia="Times New Roman" w:hAnsi="Times New Roman" w:cs="Times New Roman"/>
          <w:lang w:eastAsia="it-IT"/>
        </w:rPr>
        <w:t xml:space="preserve">, </w:t>
      </w:r>
      <w:r w:rsidR="00272A4C">
        <w:rPr>
          <w:rFonts w:ascii="Times New Roman" w:eastAsia="Times New Roman" w:hAnsi="Times New Roman" w:cs="Times New Roman"/>
          <w:lang w:eastAsia="it-IT"/>
        </w:rPr>
        <w:t xml:space="preserve">per il conferimento </w:t>
      </w:r>
      <w:r w:rsidR="008A0A2D">
        <w:rPr>
          <w:rFonts w:ascii="Times New Roman" w:eastAsia="Times New Roman" w:hAnsi="Times New Roman" w:cs="Times New Roman"/>
          <w:lang w:eastAsia="it-IT"/>
        </w:rPr>
        <w:t xml:space="preserve">degli incarichi professionali di </w:t>
      </w:r>
      <w:r w:rsidR="008A0A2D" w:rsidRPr="00C03529">
        <w:rPr>
          <w:rFonts w:ascii="Times New Roman" w:eastAsia="Times New Roman" w:hAnsi="Times New Roman" w:cs="Times New Roman"/>
          <w:b/>
          <w:lang w:eastAsia="it-IT"/>
        </w:rPr>
        <w:t xml:space="preserve">n. 1 </w:t>
      </w:r>
      <w:r w:rsidR="00B07947" w:rsidRPr="00C03529">
        <w:rPr>
          <w:rFonts w:ascii="Times New Roman" w:eastAsia="Times New Roman" w:hAnsi="Times New Roman" w:cs="Times New Roman"/>
          <w:b/>
          <w:lang w:eastAsia="it-IT"/>
        </w:rPr>
        <w:t>Revisore indipendente e di n. 1 Esperto/a legale</w:t>
      </w:r>
      <w:r w:rsidR="00B07947">
        <w:rPr>
          <w:rFonts w:ascii="Times New Roman" w:eastAsia="Times New Roman" w:hAnsi="Times New Roman" w:cs="Times New Roman"/>
          <w:lang w:eastAsia="it-IT"/>
        </w:rPr>
        <w:t xml:space="preserve"> da impiegare nel progetto </w:t>
      </w:r>
      <w:r w:rsidR="00B07947" w:rsidRPr="002208C7">
        <w:rPr>
          <w:rFonts w:ascii="Times New Roman" w:eastAsia="Times New Roman" w:hAnsi="Times New Roman" w:cs="Times New Roman"/>
          <w:lang w:eastAsia="it-IT"/>
        </w:rPr>
        <w:t>“</w:t>
      </w:r>
      <w:proofErr w:type="spellStart"/>
      <w:r w:rsidR="00B07947" w:rsidRPr="002208C7">
        <w:rPr>
          <w:rFonts w:ascii="Times New Roman" w:eastAsia="Times New Roman" w:hAnsi="Times New Roman" w:cs="Times New Roman"/>
          <w:lang w:eastAsia="it-IT"/>
        </w:rPr>
        <w:t>FA.Ci.L.E</w:t>
      </w:r>
      <w:proofErr w:type="spellEnd"/>
      <w:r w:rsidR="00B07947" w:rsidRPr="002208C7">
        <w:rPr>
          <w:rFonts w:ascii="Times New Roman" w:eastAsia="Times New Roman" w:hAnsi="Times New Roman" w:cs="Times New Roman"/>
          <w:lang w:eastAsia="it-IT"/>
        </w:rPr>
        <w:t xml:space="preserve">. - </w:t>
      </w:r>
      <w:proofErr w:type="spellStart"/>
      <w:r w:rsidR="00B07947" w:rsidRPr="002208C7">
        <w:rPr>
          <w:rFonts w:ascii="Times New Roman" w:eastAsia="Times New Roman" w:hAnsi="Times New Roman" w:cs="Times New Roman"/>
          <w:lang w:eastAsia="it-IT"/>
        </w:rPr>
        <w:t>FormAzione</w:t>
      </w:r>
      <w:proofErr w:type="spellEnd"/>
      <w:r w:rsidR="00B07947" w:rsidRPr="002208C7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B07947" w:rsidRPr="002208C7">
        <w:rPr>
          <w:rFonts w:ascii="Times New Roman" w:eastAsia="Times New Roman" w:hAnsi="Times New Roman" w:cs="Times New Roman"/>
          <w:lang w:eastAsia="it-IT"/>
        </w:rPr>
        <w:t>CIvico</w:t>
      </w:r>
      <w:proofErr w:type="spellEnd"/>
      <w:r w:rsidR="00B07947" w:rsidRPr="002208C7">
        <w:rPr>
          <w:rFonts w:ascii="Times New Roman" w:eastAsia="Times New Roman" w:hAnsi="Times New Roman" w:cs="Times New Roman"/>
          <w:lang w:eastAsia="it-IT"/>
        </w:rPr>
        <w:t xml:space="preserve"> Linguistica E servizi sperimentali”</w:t>
      </w:r>
      <w:r w:rsidR="00724DFB">
        <w:rPr>
          <w:rFonts w:ascii="Times New Roman" w:eastAsia="Times New Roman" w:hAnsi="Times New Roman" w:cs="Times New Roman"/>
          <w:lang w:eastAsia="it-IT"/>
        </w:rPr>
        <w:t xml:space="preserve"> attraverso</w:t>
      </w:r>
      <w:r>
        <w:rPr>
          <w:rFonts w:ascii="Times New Roman" w:eastAsia="Times New Roman" w:hAnsi="Times New Roman" w:cs="Times New Roman"/>
          <w:lang w:eastAsia="it-IT"/>
        </w:rPr>
        <w:t xml:space="preserve"> uno specifico avviso da rendere pubblico sul </w:t>
      </w:r>
      <w:r w:rsidRPr="008014DB">
        <w:rPr>
          <w:rFonts w:ascii="Times New Roman" w:eastAsia="Times New Roman" w:hAnsi="Times New Roman" w:cs="Times New Roman"/>
          <w:lang w:eastAsia="it-IT"/>
        </w:rPr>
        <w:t xml:space="preserve">sito web www.cooperativarinascita.org </w:t>
      </w:r>
      <w:r w:rsidRPr="00724DFB">
        <w:rPr>
          <w:rFonts w:ascii="Times New Roman" w:eastAsia="Times New Roman" w:hAnsi="Times New Roman" w:cs="Times New Roman"/>
          <w:lang w:eastAsia="it-IT"/>
        </w:rPr>
        <w:t>per almeno 15 giorni consecutivi</w:t>
      </w:r>
      <w:r w:rsidR="00B07947" w:rsidRPr="00724DFB">
        <w:rPr>
          <w:rFonts w:ascii="Times New Roman" w:eastAsia="Times New Roman" w:hAnsi="Times New Roman" w:cs="Times New Roman"/>
          <w:lang w:eastAsia="it-IT"/>
        </w:rPr>
        <w:t>;</w:t>
      </w:r>
    </w:p>
    <w:p w:rsidR="008E369C" w:rsidRDefault="008E369C" w:rsidP="008E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47C49" w:rsidRDefault="00847C49" w:rsidP="006E2D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E49E7" w:rsidRDefault="00AE49E7" w:rsidP="006E2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724DFB" w:rsidRPr="00737213" w:rsidRDefault="00724DFB" w:rsidP="006E2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AE49E7" w:rsidRPr="00737213" w:rsidRDefault="00704897" w:rsidP="006E2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ART. 1</w:t>
      </w:r>
      <w:r w:rsidR="00AE49E7" w:rsidRPr="00737213">
        <w:rPr>
          <w:rFonts w:ascii="Times New Roman" w:eastAsia="Times New Roman" w:hAnsi="Times New Roman" w:cs="Times New Roman"/>
          <w:b/>
          <w:lang w:eastAsia="it-IT"/>
        </w:rPr>
        <w:t xml:space="preserve"> OGGETTO</w:t>
      </w:r>
    </w:p>
    <w:p w:rsidR="00AE49E7" w:rsidRDefault="00AE49E7" w:rsidP="006E2D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Con il presente avviso è indetta una selezione pubblica mediante procedura comparativa </w:t>
      </w:r>
      <w:r w:rsidR="00C03529">
        <w:rPr>
          <w:rFonts w:ascii="Times New Roman" w:eastAsia="Times New Roman" w:hAnsi="Times New Roman" w:cs="Times New Roman"/>
          <w:lang w:eastAsia="it-IT"/>
        </w:rPr>
        <w:t>dei</w:t>
      </w:r>
      <w:r w:rsidRPr="008E369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E369C">
        <w:rPr>
          <w:rFonts w:ascii="Times New Roman" w:eastAsia="Times New Roman" w:hAnsi="Times New Roman" w:cs="Times New Roman"/>
          <w:lang w:eastAsia="it-IT"/>
        </w:rPr>
        <w:t>curricula</w:t>
      </w:r>
      <w:proofErr w:type="spellEnd"/>
      <w:r w:rsidR="00C03529">
        <w:rPr>
          <w:rFonts w:ascii="Times New Roman" w:eastAsia="Times New Roman" w:hAnsi="Times New Roman" w:cs="Times New Roman"/>
          <w:lang w:eastAsia="it-IT"/>
        </w:rPr>
        <w:t xml:space="preserve"> presentati</w:t>
      </w:r>
      <w:r w:rsidRPr="008E369C">
        <w:rPr>
          <w:rFonts w:ascii="Times New Roman" w:eastAsia="Times New Roman" w:hAnsi="Times New Roman" w:cs="Times New Roman"/>
          <w:lang w:eastAsia="it-IT"/>
        </w:rPr>
        <w:t>, per il conferimento di n. 2 incarichi professionali per i profili di seguito specificati:</w:t>
      </w:r>
    </w:p>
    <w:p w:rsidR="00471C67" w:rsidRDefault="00471C67" w:rsidP="006E2D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45FE4" w:rsidRDefault="00645FE4" w:rsidP="006E2D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3794"/>
        <w:gridCol w:w="3827"/>
        <w:gridCol w:w="2126"/>
      </w:tblGrid>
      <w:tr w:rsidR="009318CF" w:rsidTr="009318CF">
        <w:tc>
          <w:tcPr>
            <w:tcW w:w="3794" w:type="dxa"/>
          </w:tcPr>
          <w:p w:rsidR="009318CF" w:rsidRPr="00724DFB" w:rsidRDefault="009318CF" w:rsidP="006E2DAB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24DFB">
              <w:rPr>
                <w:rFonts w:ascii="Times New Roman" w:eastAsia="Times New Roman" w:hAnsi="Times New Roman" w:cs="Times New Roman"/>
                <w:b/>
                <w:lang w:eastAsia="it-IT"/>
              </w:rPr>
              <w:t>FIGURA</w:t>
            </w:r>
            <w:r w:rsidR="00D303BF" w:rsidRPr="00724DF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PROFESSIONALE</w:t>
            </w:r>
          </w:p>
        </w:tc>
        <w:tc>
          <w:tcPr>
            <w:tcW w:w="3827" w:type="dxa"/>
          </w:tcPr>
          <w:p w:rsidR="009318CF" w:rsidRPr="00724DFB" w:rsidRDefault="00D303BF" w:rsidP="0039639D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24DFB">
              <w:rPr>
                <w:rFonts w:ascii="Times New Roman" w:eastAsia="Times New Roman" w:hAnsi="Times New Roman" w:cs="Times New Roman"/>
                <w:b/>
                <w:lang w:eastAsia="it-IT"/>
              </w:rPr>
              <w:t>DESCRIZIONE INCARIC</w:t>
            </w:r>
            <w:r w:rsidR="00724DFB">
              <w:rPr>
                <w:rFonts w:ascii="Times New Roman" w:eastAsia="Times New Roman" w:hAnsi="Times New Roman" w:cs="Times New Roman"/>
                <w:b/>
                <w:lang w:eastAsia="it-IT"/>
              </w:rPr>
              <w:t>HI</w:t>
            </w:r>
          </w:p>
        </w:tc>
        <w:tc>
          <w:tcPr>
            <w:tcW w:w="2126" w:type="dxa"/>
          </w:tcPr>
          <w:p w:rsidR="009318CF" w:rsidRPr="00724DFB" w:rsidRDefault="009318CF" w:rsidP="006E2DAB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24DF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COMPENSO PREVISTO </w:t>
            </w:r>
          </w:p>
        </w:tc>
      </w:tr>
      <w:tr w:rsidR="009318CF" w:rsidTr="009318CF">
        <w:tc>
          <w:tcPr>
            <w:tcW w:w="3794" w:type="dxa"/>
          </w:tcPr>
          <w:p w:rsidR="00724DFB" w:rsidRDefault="00724DFB" w:rsidP="00724DFB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:rsidR="009318CF" w:rsidRPr="00724DFB" w:rsidRDefault="009318CF" w:rsidP="00724DFB">
            <w:pPr>
              <w:pStyle w:val="Paragrafoelenco"/>
              <w:numPr>
                <w:ilvl w:val="0"/>
                <w:numId w:val="21"/>
              </w:numPr>
              <w:ind w:left="426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24DFB">
              <w:rPr>
                <w:rFonts w:ascii="Times New Roman" w:eastAsia="Times New Roman" w:hAnsi="Times New Roman" w:cs="Times New Roman"/>
                <w:b/>
                <w:lang w:eastAsia="it-IT"/>
              </w:rPr>
              <w:t>REVISORE INDIPENDENTE:</w:t>
            </w:r>
          </w:p>
          <w:p w:rsidR="009318CF" w:rsidRDefault="009318CF" w:rsidP="009318CF">
            <w:pPr>
              <w:pStyle w:val="Paragrafoelenco"/>
              <w:ind w:left="28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9318CF" w:rsidRDefault="009318CF" w:rsidP="009318CF">
            <w:pPr>
              <w:pStyle w:val="Paragrafoelenco"/>
              <w:ind w:left="14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- </w:t>
            </w:r>
            <w:r w:rsidRPr="009318C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Professionisti </w:t>
            </w:r>
            <w:r w:rsidRPr="009318CF">
              <w:rPr>
                <w:rFonts w:ascii="Times New Roman" w:eastAsia="Times New Roman" w:hAnsi="Times New Roman" w:cs="Times New Roman"/>
                <w:lang w:eastAsia="it-IT"/>
              </w:rPr>
              <w:t>(Revisori Contabili iscritti al Registro tenuto presso il Ministero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9318CF">
              <w:rPr>
                <w:rFonts w:ascii="Times New Roman" w:eastAsia="Times New Roman" w:hAnsi="Times New Roman" w:cs="Times New Roman"/>
                <w:lang w:eastAsia="it-IT"/>
              </w:rPr>
              <w:t>dell’Economia e delle Finanze);</w:t>
            </w:r>
          </w:p>
          <w:p w:rsidR="00281E8E" w:rsidRPr="009318CF" w:rsidRDefault="00281E8E" w:rsidP="009318CF">
            <w:pPr>
              <w:pStyle w:val="Paragrafoelenco"/>
              <w:ind w:left="14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724DFB" w:rsidRDefault="009318CF" w:rsidP="009318CF">
            <w:pPr>
              <w:pStyle w:val="Paragrafoelenco"/>
              <w:ind w:left="14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- </w:t>
            </w:r>
            <w:r w:rsidRPr="009318C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Società di Servizi o di Revisione Contabile</w:t>
            </w:r>
            <w:r w:rsidRPr="009318CF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  <w:p w:rsidR="009318CF" w:rsidRPr="009318CF" w:rsidRDefault="009318CF" w:rsidP="009318CF">
            <w:pPr>
              <w:pStyle w:val="Paragrafoelenco"/>
              <w:ind w:left="14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318CF">
              <w:rPr>
                <w:rFonts w:ascii="Times New Roman" w:eastAsia="Times New Roman" w:hAnsi="Times New Roman" w:cs="Times New Roman"/>
                <w:lang w:eastAsia="it-IT"/>
              </w:rPr>
              <w:t>In questo caso è necessario che il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9318CF">
              <w:rPr>
                <w:rFonts w:ascii="Times New Roman" w:eastAsia="Times New Roman" w:hAnsi="Times New Roman" w:cs="Times New Roman"/>
                <w:lang w:eastAsia="it-IT"/>
              </w:rPr>
              <w:t>soggetto preposto alla firma (persona fisica che effettua l’attività di controllo) sia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9318CF">
              <w:rPr>
                <w:rFonts w:ascii="Times New Roman" w:eastAsia="Times New Roman" w:hAnsi="Times New Roman" w:cs="Times New Roman"/>
                <w:lang w:eastAsia="it-IT"/>
              </w:rPr>
              <w:t>iscritto al Registro tenuto presso il Ministero dell’Economia e delle Finanze e sia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9318CF">
              <w:rPr>
                <w:rFonts w:ascii="Times New Roman" w:eastAsia="Times New Roman" w:hAnsi="Times New Roman" w:cs="Times New Roman"/>
                <w:lang w:eastAsia="it-IT"/>
              </w:rPr>
              <w:t>munito di formale delega alla sottoscrizione della documentazione in nome e per conto della Societ</w:t>
            </w:r>
            <w:r w:rsidR="00724DFB">
              <w:rPr>
                <w:rFonts w:ascii="Times New Roman" w:eastAsia="Times New Roman" w:hAnsi="Times New Roman" w:cs="Times New Roman"/>
                <w:lang w:eastAsia="it-IT"/>
              </w:rPr>
              <w:t xml:space="preserve">à di Servizi/Revisione </w:t>
            </w:r>
            <w:r w:rsidRPr="009318CF">
              <w:rPr>
                <w:rFonts w:ascii="Times New Roman" w:eastAsia="Times New Roman" w:hAnsi="Times New Roman" w:cs="Times New Roman"/>
                <w:lang w:eastAsia="it-IT"/>
              </w:rPr>
              <w:t>cui è affidato l’incarico di revisione.</w:t>
            </w:r>
          </w:p>
          <w:p w:rsidR="009318CF" w:rsidRDefault="009318CF" w:rsidP="00AB5DE2">
            <w:pPr>
              <w:pStyle w:val="Paragrafoelenco"/>
              <w:ind w:left="14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827" w:type="dxa"/>
          </w:tcPr>
          <w:p w:rsidR="00724DFB" w:rsidRDefault="00724DFB" w:rsidP="006E2DAB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9318CF" w:rsidRDefault="009318CF" w:rsidP="006E2DAB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Svolgimento delle verifiche amministrativo contabili, in conformità alla normativa di riferimento, ai fi</w:t>
            </w:r>
            <w:r w:rsidR="00AB5DE2">
              <w:rPr>
                <w:rFonts w:ascii="Times New Roman" w:eastAsia="Times New Roman" w:hAnsi="Times New Roman" w:cs="Times New Roman"/>
                <w:lang w:eastAsia="it-IT"/>
              </w:rPr>
              <w:t>ni della certificazione del 100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% delle spese sostenute nell’ambito della realizzazione delle attività progettuali.</w:t>
            </w:r>
          </w:p>
          <w:p w:rsidR="0039639D" w:rsidRDefault="0039639D" w:rsidP="006E2DAB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9639D" w:rsidRDefault="0039639D" w:rsidP="006E2DAB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9639D" w:rsidRDefault="0039639D" w:rsidP="006E2DAB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26" w:type="dxa"/>
          </w:tcPr>
          <w:p w:rsidR="00724DFB" w:rsidRDefault="00724DFB" w:rsidP="006E2DAB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:rsidR="009318CF" w:rsidRDefault="009318CF" w:rsidP="006E2DAB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81421E">
              <w:rPr>
                <w:rFonts w:ascii="Times New Roman" w:eastAsia="Times New Roman" w:hAnsi="Times New Roman" w:cs="Times New Roman"/>
                <w:b/>
                <w:lang w:eastAsia="it-IT"/>
              </w:rPr>
              <w:t>4.000,00 €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(Iva e oneri inclusi)</w:t>
            </w:r>
          </w:p>
        </w:tc>
      </w:tr>
      <w:tr w:rsidR="009318CF" w:rsidTr="009318CF">
        <w:tc>
          <w:tcPr>
            <w:tcW w:w="3794" w:type="dxa"/>
          </w:tcPr>
          <w:p w:rsidR="00AB5DE2" w:rsidRDefault="00AB5DE2" w:rsidP="00471C6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:rsidR="009318CF" w:rsidRPr="00AB5DE2" w:rsidRDefault="009318CF" w:rsidP="00AB5DE2">
            <w:pPr>
              <w:pStyle w:val="Paragrafoelenco"/>
              <w:numPr>
                <w:ilvl w:val="0"/>
                <w:numId w:val="21"/>
              </w:numPr>
              <w:tabs>
                <w:tab w:val="left" w:pos="284"/>
              </w:tabs>
              <w:ind w:left="426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B5DE2">
              <w:rPr>
                <w:rFonts w:ascii="Times New Roman" w:eastAsia="Times New Roman" w:hAnsi="Times New Roman" w:cs="Times New Roman"/>
                <w:b/>
                <w:lang w:eastAsia="it-IT"/>
              </w:rPr>
              <w:t>ESPERTO</w:t>
            </w:r>
            <w:r w:rsidR="00AB5DE2">
              <w:rPr>
                <w:rFonts w:ascii="Times New Roman" w:eastAsia="Times New Roman" w:hAnsi="Times New Roman" w:cs="Times New Roman"/>
                <w:b/>
                <w:lang w:eastAsia="it-IT"/>
              </w:rPr>
              <w:t>/A</w:t>
            </w:r>
            <w:r w:rsidRPr="00AB5DE2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LEGALE:</w:t>
            </w:r>
          </w:p>
          <w:p w:rsidR="009318CF" w:rsidRPr="009318CF" w:rsidRDefault="009318CF" w:rsidP="009318CF">
            <w:pPr>
              <w:pStyle w:val="Paragrafoelenco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9318CF" w:rsidRDefault="009318CF" w:rsidP="009318CF">
            <w:pPr>
              <w:pStyle w:val="Paragrafoelenco"/>
              <w:ind w:left="142" w:hanging="14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- </w:t>
            </w:r>
            <w:r w:rsidRPr="009318C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Professionisti iscritti all’Albo degli Avvocati da almeno 5 anni</w:t>
            </w:r>
            <w:r w:rsidRPr="009318CF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  <w:p w:rsidR="00281E8E" w:rsidRPr="009318CF" w:rsidRDefault="00281E8E" w:rsidP="009318CF">
            <w:pPr>
              <w:pStyle w:val="Paragrafoelenco"/>
              <w:ind w:left="142" w:hanging="14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9318CF" w:rsidRPr="009318CF" w:rsidRDefault="009318CF" w:rsidP="009318CF">
            <w:pPr>
              <w:pStyle w:val="Paragrafoelenco"/>
              <w:ind w:left="142" w:hanging="14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- </w:t>
            </w:r>
            <w:r w:rsidRPr="009318C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Studi Legali Associati. </w:t>
            </w:r>
            <w:r w:rsidRPr="009318CF">
              <w:rPr>
                <w:rFonts w:ascii="Times New Roman" w:eastAsia="Times New Roman" w:hAnsi="Times New Roman" w:cs="Times New Roman"/>
                <w:lang w:eastAsia="it-IT"/>
              </w:rPr>
              <w:t>In questo caso è necessario che il soggetto preposto alla firma sia iscritto all’Albo da almeno 5 anni e sia munito di formale delega per la sottoscrizione della documentazione in nome e per conto del Partner dello Studio Legale Associato.</w:t>
            </w:r>
          </w:p>
          <w:p w:rsidR="009318CF" w:rsidRDefault="009318CF" w:rsidP="006E2DAB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9318CF" w:rsidRDefault="009318CF" w:rsidP="006E2DAB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9318CF" w:rsidRDefault="009318CF" w:rsidP="006E2DAB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827" w:type="dxa"/>
          </w:tcPr>
          <w:p w:rsidR="00AB5DE2" w:rsidRDefault="00AB5DE2" w:rsidP="009318C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9318CF" w:rsidRDefault="009318CF" w:rsidP="009318C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Verifica</w:t>
            </w:r>
            <w:r w:rsidRPr="009318CF">
              <w:rPr>
                <w:rFonts w:ascii="Times New Roman" w:eastAsia="Times New Roman" w:hAnsi="Times New Roman" w:cs="Times New Roman"/>
                <w:lang w:eastAsia="it-IT"/>
              </w:rPr>
              <w:t>, in relazione agli appalti di servizi, di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9318CF">
              <w:rPr>
                <w:rFonts w:ascii="Times New Roman" w:eastAsia="Times New Roman" w:hAnsi="Times New Roman" w:cs="Times New Roman"/>
                <w:lang w:eastAsia="it-IT"/>
              </w:rPr>
              <w:t>forniture e di lavori e al conferimento di incarichi individuali esterni nell’ambito della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9318CF">
              <w:rPr>
                <w:rFonts w:ascii="Times New Roman" w:eastAsia="Times New Roman" w:hAnsi="Times New Roman" w:cs="Times New Roman"/>
                <w:lang w:eastAsia="it-IT"/>
              </w:rPr>
              <w:t xml:space="preserve">realizzazione delle attività finanziate,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del</w:t>
            </w:r>
            <w:r w:rsidRPr="009318CF">
              <w:rPr>
                <w:rFonts w:ascii="Times New Roman" w:eastAsia="Times New Roman" w:hAnsi="Times New Roman" w:cs="Times New Roman"/>
                <w:lang w:eastAsia="it-IT"/>
              </w:rPr>
              <w:t>la correttezza delle procedure di affidamento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9318CF">
              <w:rPr>
                <w:rFonts w:ascii="Times New Roman" w:eastAsia="Times New Roman" w:hAnsi="Times New Roman" w:cs="Times New Roman"/>
                <w:lang w:eastAsia="it-IT"/>
              </w:rPr>
              <w:t>espletate e dei relativi contratti stipulati.</w:t>
            </w:r>
          </w:p>
        </w:tc>
        <w:tc>
          <w:tcPr>
            <w:tcW w:w="2126" w:type="dxa"/>
          </w:tcPr>
          <w:p w:rsidR="00AB5DE2" w:rsidRDefault="00AB5DE2" w:rsidP="006E2DAB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:rsidR="009318CF" w:rsidRDefault="009318CF" w:rsidP="006E2DAB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81421E">
              <w:rPr>
                <w:rFonts w:ascii="Times New Roman" w:eastAsia="Times New Roman" w:hAnsi="Times New Roman" w:cs="Times New Roman"/>
                <w:b/>
                <w:lang w:eastAsia="it-IT"/>
              </w:rPr>
              <w:t>4.000,00 €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(Iva e oneri inclusi)</w:t>
            </w:r>
          </w:p>
        </w:tc>
      </w:tr>
    </w:tbl>
    <w:p w:rsidR="00645FE4" w:rsidRDefault="00645FE4" w:rsidP="006E2D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71C67" w:rsidRDefault="00471C67" w:rsidP="006E2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AE49E7" w:rsidRPr="009637D0" w:rsidRDefault="00B37939" w:rsidP="006E2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37213">
        <w:rPr>
          <w:rFonts w:ascii="Times New Roman" w:eastAsia="Times New Roman" w:hAnsi="Times New Roman" w:cs="Times New Roman"/>
          <w:b/>
          <w:lang w:eastAsia="it-IT"/>
        </w:rPr>
        <w:t xml:space="preserve">ART. </w:t>
      </w:r>
      <w:r w:rsidR="00704897">
        <w:rPr>
          <w:rFonts w:ascii="Times New Roman" w:eastAsia="Times New Roman" w:hAnsi="Times New Roman" w:cs="Times New Roman"/>
          <w:b/>
          <w:lang w:eastAsia="it-IT"/>
        </w:rPr>
        <w:t xml:space="preserve">2 </w:t>
      </w:r>
      <w:r w:rsidR="00E63D8B">
        <w:rPr>
          <w:rFonts w:ascii="Times New Roman" w:eastAsia="Times New Roman" w:hAnsi="Times New Roman" w:cs="Times New Roman"/>
          <w:b/>
          <w:lang w:eastAsia="it-IT"/>
        </w:rPr>
        <w:t>MODALIT</w:t>
      </w:r>
      <w:r w:rsidR="00E63D8B">
        <w:rPr>
          <w:rFonts w:ascii="Sitka Small" w:eastAsia="Times New Roman" w:hAnsi="Sitka Small" w:cs="Times New Roman"/>
          <w:b/>
          <w:lang w:eastAsia="it-IT"/>
        </w:rPr>
        <w:t>À</w:t>
      </w:r>
      <w:r w:rsidR="00E63D8B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proofErr w:type="spellStart"/>
      <w:r w:rsidR="00E63D8B">
        <w:rPr>
          <w:rFonts w:ascii="Times New Roman" w:eastAsia="Times New Roman" w:hAnsi="Times New Roman" w:cs="Times New Roman"/>
          <w:b/>
          <w:lang w:eastAsia="it-IT"/>
        </w:rPr>
        <w:t>DI</w:t>
      </w:r>
      <w:proofErr w:type="spellEnd"/>
      <w:r w:rsidR="00E63D8B">
        <w:rPr>
          <w:rFonts w:ascii="Times New Roman" w:eastAsia="Times New Roman" w:hAnsi="Times New Roman" w:cs="Times New Roman"/>
          <w:b/>
          <w:lang w:eastAsia="it-IT"/>
        </w:rPr>
        <w:t xml:space="preserve"> SVOLGIMENTO </w:t>
      </w:r>
      <w:r w:rsidR="003C268D">
        <w:rPr>
          <w:rFonts w:ascii="Times New Roman" w:eastAsia="Times New Roman" w:hAnsi="Times New Roman" w:cs="Times New Roman"/>
          <w:b/>
          <w:lang w:eastAsia="it-IT"/>
        </w:rPr>
        <w:t>DEGLI INCARICHI</w:t>
      </w:r>
    </w:p>
    <w:p w:rsidR="002F27AF" w:rsidRPr="004553EF" w:rsidRDefault="001E7E48" w:rsidP="006E2D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637D0">
        <w:rPr>
          <w:rFonts w:ascii="Times New Roman" w:eastAsia="Times New Roman" w:hAnsi="Times New Roman" w:cs="Times New Roman"/>
          <w:lang w:eastAsia="it-IT"/>
        </w:rPr>
        <w:t>Per entrambi i profili la durata dell’incarico decorre dalla data di sottoscrizione del contratto fino alla rendicontazione finale delle s</w:t>
      </w:r>
      <w:r w:rsidR="005C21DD" w:rsidRPr="009637D0">
        <w:rPr>
          <w:rFonts w:ascii="Times New Roman" w:eastAsia="Times New Roman" w:hAnsi="Times New Roman" w:cs="Times New Roman"/>
          <w:lang w:eastAsia="it-IT"/>
        </w:rPr>
        <w:t>pese all’Autorità Responsabile,</w:t>
      </w:r>
      <w:r w:rsidRPr="009637D0">
        <w:rPr>
          <w:rFonts w:ascii="Times New Roman" w:eastAsia="Times New Roman" w:hAnsi="Times New Roman" w:cs="Times New Roman"/>
          <w:lang w:eastAsia="it-IT"/>
        </w:rPr>
        <w:t xml:space="preserve"> attualmente fissato per il 31/03/2018</w:t>
      </w:r>
      <w:r w:rsidR="00672172" w:rsidRPr="009637D0">
        <w:rPr>
          <w:rFonts w:ascii="Times New Roman" w:eastAsia="Times New Roman" w:hAnsi="Times New Roman" w:cs="Times New Roman"/>
          <w:lang w:eastAsia="it-IT"/>
        </w:rPr>
        <w:t>, e comunque fino al completamento delle attività previste dal presente</w:t>
      </w:r>
      <w:r w:rsidR="00672172">
        <w:rPr>
          <w:rFonts w:ascii="Times New Roman" w:eastAsia="Times New Roman" w:hAnsi="Times New Roman" w:cs="Times New Roman"/>
          <w:lang w:eastAsia="it-IT"/>
        </w:rPr>
        <w:t xml:space="preserve"> incarico</w:t>
      </w:r>
      <w:r w:rsidRPr="004553EF">
        <w:rPr>
          <w:rFonts w:ascii="Times New Roman" w:eastAsia="Times New Roman" w:hAnsi="Times New Roman" w:cs="Times New Roman"/>
          <w:lang w:eastAsia="it-IT"/>
        </w:rPr>
        <w:t>. Nel caso di proroghe del suddetto termine per il completamento delle attività</w:t>
      </w:r>
      <w:r w:rsidR="003C268D">
        <w:rPr>
          <w:rFonts w:ascii="Times New Roman" w:eastAsia="Times New Roman" w:hAnsi="Times New Roman" w:cs="Times New Roman"/>
          <w:lang w:eastAsia="it-IT"/>
        </w:rPr>
        <w:t>,</w:t>
      </w:r>
      <w:r w:rsidRPr="004553EF">
        <w:rPr>
          <w:rFonts w:ascii="Times New Roman" w:eastAsia="Times New Roman" w:hAnsi="Times New Roman" w:cs="Times New Roman"/>
          <w:lang w:eastAsia="it-IT"/>
        </w:rPr>
        <w:t xml:space="preserve"> </w:t>
      </w:r>
      <w:r w:rsidR="003C268D">
        <w:rPr>
          <w:rFonts w:ascii="Times New Roman" w:eastAsia="Times New Roman" w:hAnsi="Times New Roman" w:cs="Times New Roman"/>
          <w:lang w:eastAsia="it-IT"/>
        </w:rPr>
        <w:t xml:space="preserve">la durata </w:t>
      </w:r>
      <w:r w:rsidRPr="004553EF">
        <w:rPr>
          <w:rFonts w:ascii="Times New Roman" w:eastAsia="Times New Roman" w:hAnsi="Times New Roman" w:cs="Times New Roman"/>
          <w:lang w:eastAsia="it-IT"/>
        </w:rPr>
        <w:t>sarà prorogata automaticamente, senza alcun onere aggiuntivo per il Committente, f</w:t>
      </w:r>
      <w:r w:rsidR="00B37939" w:rsidRPr="004553EF">
        <w:rPr>
          <w:rFonts w:ascii="Times New Roman" w:eastAsia="Times New Roman" w:hAnsi="Times New Roman" w:cs="Times New Roman"/>
          <w:lang w:eastAsia="it-IT"/>
        </w:rPr>
        <w:t>ino alla rendicontazione finale.</w:t>
      </w:r>
    </w:p>
    <w:p w:rsidR="00B07947" w:rsidRDefault="00B37939" w:rsidP="006E2D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53EF">
        <w:rPr>
          <w:rFonts w:ascii="Times New Roman" w:eastAsia="Times New Roman" w:hAnsi="Times New Roman" w:cs="Times New Roman"/>
          <w:lang w:eastAsia="it-IT"/>
        </w:rPr>
        <w:t>È tassativamente escluso il rinnovo tacito.</w:t>
      </w:r>
    </w:p>
    <w:p w:rsidR="003C268D" w:rsidRDefault="000052F7" w:rsidP="006E2D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9639D">
        <w:rPr>
          <w:rFonts w:ascii="Times New Roman" w:eastAsia="Times New Roman" w:hAnsi="Times New Roman" w:cs="Times New Roman"/>
          <w:lang w:eastAsia="it-IT"/>
        </w:rPr>
        <w:t>Il servizio s</w:t>
      </w:r>
      <w:r w:rsidR="0039639D" w:rsidRPr="0039639D">
        <w:rPr>
          <w:rFonts w:ascii="Times New Roman" w:eastAsia="Times New Roman" w:hAnsi="Times New Roman" w:cs="Times New Roman"/>
          <w:lang w:eastAsia="it-IT"/>
        </w:rPr>
        <w:t xml:space="preserve">i svolgerà presso la sede </w:t>
      </w:r>
      <w:r w:rsidR="003C268D">
        <w:rPr>
          <w:rFonts w:ascii="Times New Roman" w:eastAsia="Times New Roman" w:hAnsi="Times New Roman" w:cs="Times New Roman"/>
          <w:lang w:eastAsia="it-IT"/>
        </w:rPr>
        <w:t xml:space="preserve">amministrativa del </w:t>
      </w:r>
      <w:r w:rsidR="003C268D" w:rsidRPr="0039639D">
        <w:rPr>
          <w:rFonts w:ascii="Times New Roman" w:eastAsia="Times New Roman" w:hAnsi="Times New Roman" w:cs="Times New Roman"/>
          <w:lang w:eastAsia="it-IT"/>
        </w:rPr>
        <w:t>Beneficiario Capofila</w:t>
      </w:r>
      <w:r w:rsidR="0039639D" w:rsidRPr="0039639D">
        <w:rPr>
          <w:rFonts w:ascii="Times New Roman" w:eastAsia="Times New Roman" w:hAnsi="Times New Roman" w:cs="Times New Roman"/>
          <w:lang w:eastAsia="it-IT"/>
        </w:rPr>
        <w:t xml:space="preserve"> Rinascita Soc. Coop. Soc.</w:t>
      </w:r>
      <w:r w:rsidR="003C268D">
        <w:rPr>
          <w:rFonts w:ascii="Times New Roman" w:eastAsia="Times New Roman" w:hAnsi="Times New Roman" w:cs="Times New Roman"/>
          <w:lang w:eastAsia="it-IT"/>
        </w:rPr>
        <w:t xml:space="preserve"> sita  in Via IV Novembre, n. 104 a Copertino (Le).</w:t>
      </w:r>
    </w:p>
    <w:p w:rsidR="00E63D8B" w:rsidRDefault="00E63D8B" w:rsidP="006E2D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L’importo complessivo del singolo incarico, come da budget di progetto autorizzato, è di Euro 4.000,00 (Euro quattromila/00) al lordo </w:t>
      </w:r>
      <w:r w:rsidR="006F2F54">
        <w:rPr>
          <w:rFonts w:ascii="Times New Roman" w:eastAsia="Times New Roman" w:hAnsi="Times New Roman" w:cs="Times New Roman"/>
          <w:lang w:eastAsia="it-IT"/>
        </w:rPr>
        <w:t xml:space="preserve">ed omnicomprensivo di ogni onere e ritenuta.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57621B" w:rsidRDefault="0057621B" w:rsidP="006E2D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7621B" w:rsidRPr="00737213" w:rsidRDefault="00704897" w:rsidP="006E2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ART. 3 </w:t>
      </w:r>
      <w:r w:rsidR="009B37D2" w:rsidRPr="00737213">
        <w:rPr>
          <w:rFonts w:ascii="Times New Roman" w:eastAsia="Times New Roman" w:hAnsi="Times New Roman" w:cs="Times New Roman"/>
          <w:b/>
          <w:lang w:eastAsia="it-IT"/>
        </w:rPr>
        <w:t xml:space="preserve">REQUISITI </w:t>
      </w:r>
      <w:proofErr w:type="spellStart"/>
      <w:r w:rsidR="009B37D2" w:rsidRPr="00737213">
        <w:rPr>
          <w:rFonts w:ascii="Times New Roman" w:eastAsia="Times New Roman" w:hAnsi="Times New Roman" w:cs="Times New Roman"/>
          <w:b/>
          <w:lang w:eastAsia="it-IT"/>
        </w:rPr>
        <w:t>DI</w:t>
      </w:r>
      <w:proofErr w:type="spellEnd"/>
      <w:r w:rsidR="009B37D2" w:rsidRPr="00737213">
        <w:rPr>
          <w:rFonts w:ascii="Times New Roman" w:eastAsia="Times New Roman" w:hAnsi="Times New Roman" w:cs="Times New Roman"/>
          <w:b/>
          <w:lang w:eastAsia="it-IT"/>
        </w:rPr>
        <w:t xml:space="preserve"> PARTECIPAZIONE</w:t>
      </w:r>
    </w:p>
    <w:p w:rsidR="009B37D2" w:rsidRDefault="009B37D2" w:rsidP="006E2D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Sono ammessi a partecipare alla presente selezione le/i candidate/i in possesso dei seguenti requisiti:</w:t>
      </w:r>
    </w:p>
    <w:p w:rsidR="004A5005" w:rsidRDefault="004A5005" w:rsidP="006E2D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9B37D2" w:rsidRDefault="009B37D2" w:rsidP="006E2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9B37D2">
        <w:rPr>
          <w:rFonts w:ascii="Times New Roman" w:eastAsia="Times New Roman" w:hAnsi="Times New Roman" w:cs="Times New Roman"/>
          <w:b/>
          <w:u w:val="single"/>
          <w:lang w:eastAsia="it-IT"/>
        </w:rPr>
        <w:t>Requisiti di ordine generale</w:t>
      </w:r>
      <w:r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per entrambe le figure professionali</w:t>
      </w:r>
      <w:r w:rsidRPr="009B37D2">
        <w:rPr>
          <w:rFonts w:ascii="Times New Roman" w:eastAsia="Times New Roman" w:hAnsi="Times New Roman" w:cs="Times New Roman"/>
          <w:b/>
          <w:u w:val="single"/>
          <w:lang w:eastAsia="it-IT"/>
        </w:rPr>
        <w:t>:</w:t>
      </w:r>
    </w:p>
    <w:p w:rsidR="009B37D2" w:rsidRPr="009B37D2" w:rsidRDefault="009B37D2" w:rsidP="006E2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:rsidR="009B37D2" w:rsidRPr="009B37D2" w:rsidRDefault="009B37D2" w:rsidP="009B37D2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  <w:lang w:eastAsia="it-IT"/>
        </w:rPr>
      </w:pPr>
      <w:r w:rsidRPr="009B37D2">
        <w:rPr>
          <w:rFonts w:ascii="Times New Roman" w:eastAsia="Times New Roman" w:hAnsi="Times New Roman" w:cs="Times New Roman"/>
          <w:lang w:eastAsia="it-IT"/>
        </w:rPr>
        <w:t>possesso della cittadinanza italiana o di uno degli stati membri dell’Unione Europea;</w:t>
      </w:r>
    </w:p>
    <w:p w:rsidR="009B37D2" w:rsidRPr="009B37D2" w:rsidRDefault="004A5005" w:rsidP="009B37D2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pieno </w:t>
      </w:r>
      <w:r w:rsidR="009B37D2" w:rsidRPr="009B37D2">
        <w:rPr>
          <w:rFonts w:ascii="Times New Roman" w:eastAsia="Times New Roman" w:hAnsi="Times New Roman" w:cs="Times New Roman"/>
          <w:lang w:eastAsia="it-IT"/>
        </w:rPr>
        <w:t>godimento dei diritti civili e politici;</w:t>
      </w:r>
    </w:p>
    <w:p w:rsidR="00ED11A6" w:rsidRDefault="009B37D2" w:rsidP="009B37D2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  <w:lang w:eastAsia="it-IT"/>
        </w:rPr>
      </w:pPr>
      <w:r w:rsidRPr="009B37D2">
        <w:rPr>
          <w:rFonts w:ascii="Times New Roman" w:eastAsia="Times New Roman" w:hAnsi="Times New Roman" w:cs="Times New Roman"/>
          <w:lang w:eastAsia="it-IT"/>
        </w:rPr>
        <w:t>non aver riportato condanne penali , non essere destinatario di provvedimenti che riguardano misure di prevenzione, di decisioni civili e di provvedimenti amministrativi iscritti nel casellario giudiziale.</w:t>
      </w:r>
    </w:p>
    <w:p w:rsidR="007248ED" w:rsidRDefault="007248ED" w:rsidP="007248ED">
      <w:pPr>
        <w:pStyle w:val="Paragrafoelenco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Condizione di indipendenza e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terzietà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rispetto al Committente/Beneficiario, tanto sotto il profilo intellettuale, </w:t>
      </w:r>
      <w:r w:rsidR="000A7908">
        <w:rPr>
          <w:rFonts w:ascii="Times New Roman" w:eastAsia="Times New Roman" w:hAnsi="Times New Roman" w:cs="Times New Roman"/>
          <w:lang w:eastAsia="it-IT"/>
        </w:rPr>
        <w:t>quanto sotto il profilo formale (t</w:t>
      </w:r>
      <w:r w:rsidR="000A7908" w:rsidRPr="000A7908">
        <w:rPr>
          <w:rFonts w:ascii="Times New Roman" w:eastAsia="Times New Roman" w:hAnsi="Times New Roman" w:cs="Times New Roman"/>
          <w:lang w:eastAsia="it-IT"/>
        </w:rPr>
        <w:t>ale requisito è esteso anche alla Società, nel momento in cui l’incarico sia affidato ad una So</w:t>
      </w:r>
      <w:r w:rsidR="000A7908">
        <w:rPr>
          <w:rFonts w:ascii="Times New Roman" w:eastAsia="Times New Roman" w:hAnsi="Times New Roman" w:cs="Times New Roman"/>
          <w:lang w:eastAsia="it-IT"/>
        </w:rPr>
        <w:t>cietà di Servizi o di Revisione)</w:t>
      </w:r>
      <w:r w:rsidR="002813A7">
        <w:rPr>
          <w:rFonts w:ascii="Times New Roman" w:eastAsia="Times New Roman" w:hAnsi="Times New Roman" w:cs="Times New Roman"/>
          <w:lang w:eastAsia="it-IT"/>
        </w:rPr>
        <w:t>.</w:t>
      </w:r>
    </w:p>
    <w:p w:rsidR="009B37D2" w:rsidRDefault="009B37D2" w:rsidP="009B37D2">
      <w:pPr>
        <w:spacing w:after="0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9B37D2">
        <w:rPr>
          <w:rFonts w:ascii="Times New Roman" w:eastAsia="Times New Roman" w:hAnsi="Times New Roman" w:cs="Times New Roman"/>
          <w:b/>
          <w:u w:val="single"/>
          <w:lang w:eastAsia="it-IT"/>
        </w:rPr>
        <w:t>Requisiti di idoneità professionale</w:t>
      </w:r>
      <w:r>
        <w:rPr>
          <w:rFonts w:ascii="Times New Roman" w:eastAsia="Times New Roman" w:hAnsi="Times New Roman" w:cs="Times New Roman"/>
          <w:b/>
          <w:u w:val="single"/>
          <w:lang w:eastAsia="it-IT"/>
        </w:rPr>
        <w:t>:</w:t>
      </w:r>
    </w:p>
    <w:p w:rsidR="008C6B59" w:rsidRDefault="008C6B59" w:rsidP="009B37D2">
      <w:pPr>
        <w:spacing w:after="0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:rsidR="009B37D2" w:rsidRPr="008C6B59" w:rsidRDefault="009B37D2" w:rsidP="008C6B59">
      <w:pPr>
        <w:pStyle w:val="Paragrafoelenco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9B37D2">
        <w:rPr>
          <w:rFonts w:ascii="Times New Roman" w:eastAsia="Times New Roman" w:hAnsi="Times New Roman" w:cs="Times New Roman"/>
          <w:b/>
          <w:u w:val="single"/>
          <w:lang w:eastAsia="it-IT"/>
        </w:rPr>
        <w:t>per il profilo di REVISORE INDIPENDENTE:</w:t>
      </w:r>
    </w:p>
    <w:p w:rsidR="009B37D2" w:rsidRDefault="00B5614C" w:rsidP="00B5614C">
      <w:pPr>
        <w:pStyle w:val="Paragrafoelenco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Professionisti</w:t>
      </w:r>
      <w:r w:rsidR="00323EEF">
        <w:rPr>
          <w:rFonts w:ascii="Times New Roman" w:eastAsia="Times New Roman" w:hAnsi="Times New Roman" w:cs="Times New Roman"/>
          <w:lang w:eastAsia="it-IT"/>
        </w:rPr>
        <w:t>/e</w:t>
      </w:r>
      <w:r>
        <w:rPr>
          <w:rFonts w:ascii="Times New Roman" w:eastAsia="Times New Roman" w:hAnsi="Times New Roman" w:cs="Times New Roman"/>
          <w:lang w:eastAsia="it-IT"/>
        </w:rPr>
        <w:t xml:space="preserve"> iscritti/e</w:t>
      </w:r>
      <w:r w:rsidRPr="00B5614C">
        <w:rPr>
          <w:rFonts w:ascii="Times New Roman" w:eastAsia="Times New Roman" w:hAnsi="Times New Roman" w:cs="Times New Roman"/>
          <w:lang w:eastAsia="it-IT"/>
        </w:rPr>
        <w:t xml:space="preserve"> al Registro dei Revisori contabili presso il Ministero dell’Economia e delle Finanze;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5614C">
        <w:rPr>
          <w:rFonts w:ascii="Times New Roman" w:eastAsia="Times New Roman" w:hAnsi="Times New Roman" w:cs="Times New Roman"/>
          <w:lang w:eastAsia="it-IT"/>
        </w:rPr>
        <w:t xml:space="preserve">nel caso di Società di Servizi, o di Revisione Contabile, è necessario che il soggetto </w:t>
      </w:r>
      <w:r w:rsidRPr="00B5614C">
        <w:rPr>
          <w:rFonts w:ascii="Times New Roman" w:eastAsia="Times New Roman" w:hAnsi="Times New Roman" w:cs="Times New Roman"/>
          <w:lang w:eastAsia="it-IT"/>
        </w:rPr>
        <w:lastRenderedPageBreak/>
        <w:t>preposto alla firma (persona fisica) sia iscritto al Registro tenuto presso il Ministero dell’Economia e delle Finanze e sia munito di formale delega per la sottoscrizione della documentazione in nome e per conto della Società di Servizi o di Revisione;</w:t>
      </w:r>
    </w:p>
    <w:p w:rsidR="000A7908" w:rsidRPr="000A7908" w:rsidRDefault="000A7908" w:rsidP="000A7908">
      <w:pPr>
        <w:pStyle w:val="Paragrafoelenco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0A7908">
        <w:rPr>
          <w:rFonts w:ascii="Times New Roman" w:eastAsia="Times New Roman" w:hAnsi="Times New Roman" w:cs="Times New Roman"/>
          <w:lang w:eastAsia="it-IT"/>
        </w:rPr>
        <w:t>Iscrizione all’Albo dei dottori commercialisti e degli esperti contabili;</w:t>
      </w:r>
    </w:p>
    <w:p w:rsidR="009B37D2" w:rsidRDefault="00B5614C" w:rsidP="009B37D2">
      <w:pPr>
        <w:pStyle w:val="Paragrafoelenco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non aver commesso un errore grave nell’esercizio dell’attività professionale o grave negligenza nell’esecuzione delle prestazioni affidate da una P.A. </w:t>
      </w:r>
    </w:p>
    <w:p w:rsidR="00323EEF" w:rsidRPr="00323EEF" w:rsidRDefault="00323EEF" w:rsidP="00AB0688">
      <w:pPr>
        <w:pStyle w:val="Paragrafoelenco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B5614C" w:rsidRPr="008C6B59" w:rsidRDefault="009B37D2" w:rsidP="008C6B59">
      <w:pPr>
        <w:pStyle w:val="Paragrafoelenco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9B37D2">
        <w:rPr>
          <w:rFonts w:ascii="Times New Roman" w:eastAsia="Times New Roman" w:hAnsi="Times New Roman" w:cs="Times New Roman"/>
          <w:b/>
          <w:u w:val="single"/>
          <w:lang w:eastAsia="it-IT"/>
        </w:rPr>
        <w:t>Per il profilo di ESPERTO LEGALE:</w:t>
      </w:r>
    </w:p>
    <w:p w:rsidR="009F7D8C" w:rsidRPr="007248ED" w:rsidRDefault="00B5614C" w:rsidP="007248E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Professionisti/e </w:t>
      </w:r>
      <w:r w:rsidRPr="00B5614C">
        <w:rPr>
          <w:rFonts w:ascii="Times New Roman" w:eastAsia="Times New Roman" w:hAnsi="Times New Roman" w:cs="Times New Roman"/>
          <w:lang w:eastAsia="it-IT"/>
        </w:rPr>
        <w:t>iscrit</w:t>
      </w:r>
      <w:r w:rsidR="00323EEF">
        <w:rPr>
          <w:rFonts w:ascii="Times New Roman" w:eastAsia="Times New Roman" w:hAnsi="Times New Roman" w:cs="Times New Roman"/>
          <w:lang w:eastAsia="it-IT"/>
        </w:rPr>
        <w:t>ti/e all’Albo degli</w:t>
      </w:r>
      <w:r>
        <w:rPr>
          <w:rFonts w:ascii="Times New Roman" w:eastAsia="Times New Roman" w:hAnsi="Times New Roman" w:cs="Times New Roman"/>
          <w:lang w:eastAsia="it-IT"/>
        </w:rPr>
        <w:t xml:space="preserve"> Avvocati </w:t>
      </w:r>
      <w:r w:rsidRPr="00B5614C">
        <w:rPr>
          <w:rFonts w:ascii="Times New Roman" w:eastAsia="Times New Roman" w:hAnsi="Times New Roman" w:cs="Times New Roman"/>
          <w:lang w:eastAsia="it-IT"/>
        </w:rPr>
        <w:t>da almeno 5 anni</w:t>
      </w:r>
      <w:r w:rsidR="00635872">
        <w:rPr>
          <w:rFonts w:ascii="Times New Roman" w:eastAsia="Times New Roman" w:hAnsi="Times New Roman" w:cs="Times New Roman"/>
          <w:lang w:eastAsia="it-IT"/>
        </w:rPr>
        <w:t xml:space="preserve">; nel caso </w:t>
      </w:r>
      <w:r w:rsidR="00635872" w:rsidRPr="00635872">
        <w:rPr>
          <w:rFonts w:ascii="Times New Roman" w:eastAsia="Times New Roman" w:hAnsi="Times New Roman" w:cs="Times New Roman"/>
          <w:lang w:eastAsia="it-IT"/>
        </w:rPr>
        <w:t>di</w:t>
      </w:r>
      <w:r w:rsidR="00635872" w:rsidRPr="00635872">
        <w:rPr>
          <w:rFonts w:ascii="Times New Roman" w:eastAsia="Times New Roman" w:hAnsi="Times New Roman" w:cs="Times New Roman"/>
          <w:bCs/>
          <w:lang w:eastAsia="it-IT"/>
        </w:rPr>
        <w:t xml:space="preserve"> Studi Legali Associati</w:t>
      </w:r>
      <w:r w:rsidRPr="00635872">
        <w:rPr>
          <w:rFonts w:ascii="Times New Roman" w:eastAsia="Times New Roman" w:hAnsi="Times New Roman" w:cs="Times New Roman"/>
          <w:lang w:eastAsia="it-IT"/>
        </w:rPr>
        <w:t>, è necessario che il soggetto preposto alla firma (persona fisica) sia iscr</w:t>
      </w:r>
      <w:r w:rsidR="00323EEF">
        <w:rPr>
          <w:rFonts w:ascii="Times New Roman" w:eastAsia="Times New Roman" w:hAnsi="Times New Roman" w:cs="Times New Roman"/>
          <w:lang w:eastAsia="it-IT"/>
        </w:rPr>
        <w:t>itto all’Albo degli Avvocat</w:t>
      </w:r>
      <w:r w:rsidRPr="00B5614C">
        <w:rPr>
          <w:rFonts w:ascii="Times New Roman" w:eastAsia="Times New Roman" w:hAnsi="Times New Roman" w:cs="Times New Roman"/>
          <w:lang w:eastAsia="it-IT"/>
        </w:rPr>
        <w:t>i da almeno 5 anni e sia munito di formale delega per la sottoscrizione della documentazione in nome e per conto della Società di Servizi</w:t>
      </w:r>
      <w:r w:rsidR="009F7D8C">
        <w:rPr>
          <w:rFonts w:ascii="Times New Roman" w:eastAsia="Times New Roman" w:hAnsi="Times New Roman" w:cs="Times New Roman"/>
          <w:lang w:eastAsia="it-IT"/>
        </w:rPr>
        <w:t>;</w:t>
      </w:r>
    </w:p>
    <w:p w:rsidR="007248ED" w:rsidRDefault="009F7D8C" w:rsidP="007248ED">
      <w:pPr>
        <w:pStyle w:val="Paragrafoelenco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non aver commesso un errore grave nell’esercizio dell’attività professionale o grave negligenza nell’esecuzione delle prestazioni affidate da una P.A. </w:t>
      </w:r>
    </w:p>
    <w:p w:rsidR="00672172" w:rsidRDefault="00672172" w:rsidP="00672172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672172" w:rsidRDefault="00672172" w:rsidP="00672172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La selezione è rivolta ad ambo i sessi.</w:t>
      </w:r>
    </w:p>
    <w:p w:rsidR="00672172" w:rsidRPr="00672172" w:rsidRDefault="00672172" w:rsidP="00672172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Detti requisiti debbono essere posseduti alla data di scadenza del termine utile per la presentazione delle domande di ammissione alla selezione.</w:t>
      </w:r>
    </w:p>
    <w:p w:rsidR="008C6B59" w:rsidRPr="008C6B59" w:rsidRDefault="008C6B59" w:rsidP="008C6B59">
      <w:pPr>
        <w:pStyle w:val="Paragrafoelenco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CE02A1" w:rsidRPr="00704897" w:rsidRDefault="00704897" w:rsidP="007248ED">
      <w:pPr>
        <w:spacing w:after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ART. 4 </w:t>
      </w:r>
      <w:r w:rsidR="00CE02A1" w:rsidRPr="00704897">
        <w:rPr>
          <w:rFonts w:ascii="Times New Roman" w:eastAsia="Times New Roman" w:hAnsi="Times New Roman" w:cs="Times New Roman"/>
          <w:b/>
          <w:lang w:eastAsia="it-IT"/>
        </w:rPr>
        <w:t xml:space="preserve">COMMISSIONE </w:t>
      </w:r>
      <w:proofErr w:type="spellStart"/>
      <w:r w:rsidR="00CE02A1" w:rsidRPr="00704897">
        <w:rPr>
          <w:rFonts w:ascii="Times New Roman" w:eastAsia="Times New Roman" w:hAnsi="Times New Roman" w:cs="Times New Roman"/>
          <w:b/>
          <w:lang w:eastAsia="it-IT"/>
        </w:rPr>
        <w:t>DI</w:t>
      </w:r>
      <w:proofErr w:type="spellEnd"/>
      <w:r w:rsidR="00CE02A1" w:rsidRPr="00704897">
        <w:rPr>
          <w:rFonts w:ascii="Times New Roman" w:eastAsia="Times New Roman" w:hAnsi="Times New Roman" w:cs="Times New Roman"/>
          <w:b/>
          <w:lang w:eastAsia="it-IT"/>
        </w:rPr>
        <w:t xml:space="preserve"> VALUTAZIONE – PROCEDURE </w:t>
      </w:r>
      <w:proofErr w:type="spellStart"/>
      <w:r w:rsidR="00CE02A1" w:rsidRPr="00704897">
        <w:rPr>
          <w:rFonts w:ascii="Times New Roman" w:eastAsia="Times New Roman" w:hAnsi="Times New Roman" w:cs="Times New Roman"/>
          <w:b/>
          <w:lang w:eastAsia="it-IT"/>
        </w:rPr>
        <w:t>DI</w:t>
      </w:r>
      <w:proofErr w:type="spellEnd"/>
      <w:r w:rsidR="00CE02A1" w:rsidRPr="00704897">
        <w:rPr>
          <w:rFonts w:ascii="Times New Roman" w:eastAsia="Times New Roman" w:hAnsi="Times New Roman" w:cs="Times New Roman"/>
          <w:b/>
          <w:lang w:eastAsia="it-IT"/>
        </w:rPr>
        <w:t xml:space="preserve"> SELEZIONE </w:t>
      </w:r>
    </w:p>
    <w:p w:rsidR="00CE02A1" w:rsidRDefault="00CE02A1" w:rsidP="007248ED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A seguito della ricezione delle candidature, si procederà alla nomina di una apposita Commissione esaminatrice che, previa verifica delle istanze sotto il profilo dell’ammissibilità, </w:t>
      </w:r>
      <w:r w:rsidR="00BB3E83">
        <w:rPr>
          <w:rFonts w:ascii="Times New Roman" w:eastAsia="Times New Roman" w:hAnsi="Times New Roman" w:cs="Times New Roman"/>
          <w:lang w:eastAsia="it-IT"/>
        </w:rPr>
        <w:t xml:space="preserve">procederà alla valutazione dei </w:t>
      </w:r>
      <w:proofErr w:type="spellStart"/>
      <w:r w:rsidR="00BB3E83">
        <w:rPr>
          <w:rFonts w:ascii="Times New Roman" w:eastAsia="Times New Roman" w:hAnsi="Times New Roman" w:cs="Times New Roman"/>
          <w:lang w:eastAsia="it-IT"/>
        </w:rPr>
        <w:t>C</w:t>
      </w:r>
      <w:r>
        <w:rPr>
          <w:rFonts w:ascii="Times New Roman" w:eastAsia="Times New Roman" w:hAnsi="Times New Roman" w:cs="Times New Roman"/>
          <w:lang w:eastAsia="it-IT"/>
        </w:rPr>
        <w:t>urricula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secondo i criteri del </w:t>
      </w:r>
      <w:r w:rsidRPr="008014DB">
        <w:rPr>
          <w:rFonts w:ascii="Times New Roman" w:eastAsia="Times New Roman" w:hAnsi="Times New Roman" w:cs="Times New Roman"/>
          <w:lang w:eastAsia="it-IT"/>
        </w:rPr>
        <w:t>successivo art</w:t>
      </w:r>
      <w:r w:rsidR="008014DB" w:rsidRPr="008014DB">
        <w:rPr>
          <w:rFonts w:ascii="Times New Roman" w:eastAsia="Times New Roman" w:hAnsi="Times New Roman" w:cs="Times New Roman"/>
          <w:lang w:eastAsia="it-IT"/>
        </w:rPr>
        <w:t>. 5</w:t>
      </w:r>
      <w:r w:rsidR="008014DB">
        <w:rPr>
          <w:rFonts w:ascii="Times New Roman" w:eastAsia="Times New Roman" w:hAnsi="Times New Roman" w:cs="Times New Roman"/>
          <w:lang w:eastAsia="it-IT"/>
        </w:rPr>
        <w:t>.</w:t>
      </w:r>
    </w:p>
    <w:p w:rsidR="00CE02A1" w:rsidRDefault="00CE02A1" w:rsidP="00EB35CA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In caso di parità di punteggio tra più partecipanti nella valutazione dei titoli, la Commissione procederà ad un colloquio selettivo da effettuarsi presso la sede amministrativa di Rinascita Soc. Coop – ente capofila del progetto –</w:t>
      </w:r>
      <w:r w:rsidR="00515CB2">
        <w:rPr>
          <w:rFonts w:ascii="Times New Roman" w:eastAsia="Times New Roman" w:hAnsi="Times New Roman" w:cs="Times New Roman"/>
          <w:lang w:eastAsia="it-IT"/>
        </w:rPr>
        <w:t xml:space="preserve"> in V</w:t>
      </w:r>
      <w:r>
        <w:rPr>
          <w:rFonts w:ascii="Times New Roman" w:eastAsia="Times New Roman" w:hAnsi="Times New Roman" w:cs="Times New Roman"/>
          <w:lang w:eastAsia="it-IT"/>
        </w:rPr>
        <w:t>ia IV Novembre n. 104 a Copertino (Le) in data che sarà comunicata ai candidati. La mancata presentazione nel giorno e nel luogo indicato sarà considerata quale rinuncia.</w:t>
      </w:r>
    </w:p>
    <w:p w:rsidR="00CE02A1" w:rsidRDefault="00CE02A1" w:rsidP="00EB35CA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Il colloquio avrà come oggetto le materie e gli argomenti pertinenti all’oggetto dell’esecuzione dell’incarico, con particolare riferimento a: qualificazione professionale, esperienze pregresse e conoscenza della normativa di riferimento del Programma FAMI.</w:t>
      </w:r>
    </w:p>
    <w:p w:rsidR="00CE02A1" w:rsidRDefault="00CE02A1" w:rsidP="00EB35CA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Il candidato sarà individuato ad insindacabile giudizio della Commissione esaminatrice, che provvederà alla attribuzione di un punteggio da 0 a </w:t>
      </w:r>
      <w:r w:rsidRPr="00BB3E83">
        <w:rPr>
          <w:rFonts w:ascii="Times New Roman" w:eastAsia="Times New Roman" w:hAnsi="Times New Roman" w:cs="Times New Roman"/>
          <w:lang w:eastAsia="it-IT"/>
        </w:rPr>
        <w:t xml:space="preserve">30. </w:t>
      </w:r>
      <w:r w:rsidR="00EB35CA" w:rsidRPr="00BB3E83">
        <w:rPr>
          <w:rFonts w:ascii="Times New Roman" w:eastAsia="Times New Roman" w:hAnsi="Times New Roman" w:cs="Times New Roman"/>
          <w:lang w:eastAsia="it-IT"/>
        </w:rPr>
        <w:t>In caso di ulteriore parità si procederà con sorteggio.</w:t>
      </w:r>
    </w:p>
    <w:p w:rsidR="00CE02A1" w:rsidRDefault="00CE02A1" w:rsidP="00EB35CA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Sulla base dei punteggi finali attribuiti a ciascun candidato verrà stilata una graduatoria che sarà pubblicata sul sito web ufficiale di Rinascita Soc. Coop. Soc. (www.cooperativarinascita.org). </w:t>
      </w:r>
    </w:p>
    <w:p w:rsidR="008014DB" w:rsidRDefault="00CE02A1" w:rsidP="00EB35CA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lang w:eastAsia="it-IT"/>
        </w:rPr>
      </w:pPr>
      <w:r w:rsidRPr="00BB3E83">
        <w:rPr>
          <w:rFonts w:ascii="Times New Roman" w:eastAsia="Times New Roman" w:hAnsi="Times New Roman" w:cs="Times New Roman"/>
          <w:lang w:eastAsia="it-IT"/>
        </w:rPr>
        <w:t xml:space="preserve">La graduatoria avrà validità di 12 mesi decorrenti dalla data di pubblicazione della stessa con possibilità di proroga fino a un totale di 36 mesi e sarà utilizzata, a insindacabile giudizio di Rinascita Soc. Coop. </w:t>
      </w:r>
      <w:proofErr w:type="spellStart"/>
      <w:r w:rsidRPr="00BB3E83">
        <w:rPr>
          <w:rFonts w:ascii="Times New Roman" w:eastAsia="Times New Roman" w:hAnsi="Times New Roman" w:cs="Times New Roman"/>
          <w:lang w:eastAsia="it-IT"/>
        </w:rPr>
        <w:t>Soc</w:t>
      </w:r>
      <w:proofErr w:type="spellEnd"/>
      <w:r w:rsidRPr="00BB3E83">
        <w:rPr>
          <w:rFonts w:ascii="Times New Roman" w:eastAsia="Times New Roman" w:hAnsi="Times New Roman" w:cs="Times New Roman"/>
          <w:lang w:eastAsia="it-IT"/>
        </w:rPr>
        <w:t>.</w:t>
      </w:r>
      <w:r w:rsidR="008014DB" w:rsidRPr="00BB3E83">
        <w:rPr>
          <w:rFonts w:ascii="Times New Roman" w:eastAsia="Times New Roman" w:hAnsi="Times New Roman" w:cs="Times New Roman"/>
          <w:lang w:eastAsia="it-IT"/>
        </w:rPr>
        <w:t>.</w:t>
      </w:r>
      <w:r w:rsidR="008014DB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CE02A1" w:rsidRDefault="008014DB" w:rsidP="00EB35CA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 detta</w:t>
      </w:r>
      <w:r w:rsidR="00CE02A1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graduatoria si attingerà in caso di rinuncia all’assegnazione e si proseguirà nell</w:t>
      </w:r>
      <w:r w:rsidR="00BB3E83">
        <w:rPr>
          <w:rFonts w:ascii="Times New Roman" w:eastAsia="Times New Roman" w:hAnsi="Times New Roman" w:cs="Times New Roman"/>
          <w:lang w:eastAsia="it-IT"/>
        </w:rPr>
        <w:t xml:space="preserve">o scorrimento della stessa </w:t>
      </w:r>
      <w:r>
        <w:rPr>
          <w:rFonts w:ascii="Times New Roman" w:eastAsia="Times New Roman" w:hAnsi="Times New Roman" w:cs="Times New Roman"/>
          <w:lang w:eastAsia="it-IT"/>
        </w:rPr>
        <w:t xml:space="preserve">secondo l’ordine di punteggio. </w:t>
      </w:r>
    </w:p>
    <w:p w:rsidR="00CE02A1" w:rsidRDefault="00CE02A1" w:rsidP="00EB35CA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Al termine della procedura comparativa, la Commissione esaminatrice redige una relazione motivata indicando le risultanze della valutazione ed individuando i soggetti prescelti.</w:t>
      </w:r>
    </w:p>
    <w:p w:rsidR="00CE02A1" w:rsidRDefault="00CE02A1" w:rsidP="00EB35CA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Si potrà procedere all’assegnazione </w:t>
      </w:r>
      <w:r w:rsidR="00EF172B">
        <w:rPr>
          <w:rFonts w:ascii="Times New Roman" w:eastAsia="Times New Roman" w:hAnsi="Times New Roman" w:cs="Times New Roman"/>
          <w:lang w:eastAsia="it-IT"/>
        </w:rPr>
        <w:t xml:space="preserve">dell’incarico anche in presenza di una sola domanda di partecipazione valida. </w:t>
      </w:r>
    </w:p>
    <w:p w:rsidR="00CE02A1" w:rsidRDefault="00CE02A1" w:rsidP="00CE02A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CE02A1" w:rsidRDefault="00CE02A1" w:rsidP="007248ED">
      <w:pPr>
        <w:spacing w:after="0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471C67" w:rsidRDefault="00471C67" w:rsidP="007248ED">
      <w:pPr>
        <w:spacing w:after="0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471C67" w:rsidRPr="00737213" w:rsidRDefault="00471C67" w:rsidP="007248ED">
      <w:pPr>
        <w:spacing w:after="0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7248ED" w:rsidRPr="00737213" w:rsidRDefault="00704897" w:rsidP="007248ED">
      <w:pPr>
        <w:spacing w:after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ART. 5 </w:t>
      </w:r>
      <w:r w:rsidR="007248ED" w:rsidRPr="00737213">
        <w:rPr>
          <w:rFonts w:ascii="Times New Roman" w:eastAsia="Times New Roman" w:hAnsi="Times New Roman" w:cs="Times New Roman"/>
          <w:b/>
          <w:lang w:eastAsia="it-IT"/>
        </w:rPr>
        <w:t xml:space="preserve">CRITERI </w:t>
      </w:r>
      <w:proofErr w:type="spellStart"/>
      <w:r w:rsidR="007248ED" w:rsidRPr="00737213">
        <w:rPr>
          <w:rFonts w:ascii="Times New Roman" w:eastAsia="Times New Roman" w:hAnsi="Times New Roman" w:cs="Times New Roman"/>
          <w:b/>
          <w:lang w:eastAsia="it-IT"/>
        </w:rPr>
        <w:t>DI</w:t>
      </w:r>
      <w:proofErr w:type="spellEnd"/>
      <w:r w:rsidR="007248ED" w:rsidRPr="00737213">
        <w:rPr>
          <w:rFonts w:ascii="Times New Roman" w:eastAsia="Times New Roman" w:hAnsi="Times New Roman" w:cs="Times New Roman"/>
          <w:b/>
          <w:lang w:eastAsia="it-IT"/>
        </w:rPr>
        <w:t xml:space="preserve"> VALUTAZIONE E PUNTEGGI </w:t>
      </w:r>
    </w:p>
    <w:p w:rsidR="007248ED" w:rsidRPr="007248ED" w:rsidRDefault="00EB35CA" w:rsidP="007248ED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La </w:t>
      </w:r>
      <w:r w:rsidR="008C6B59">
        <w:rPr>
          <w:rFonts w:ascii="Times New Roman" w:eastAsia="Times New Roman" w:hAnsi="Times New Roman" w:cs="Times New Roman"/>
          <w:lang w:eastAsia="it-IT"/>
        </w:rPr>
        <w:t>C</w:t>
      </w:r>
      <w:r w:rsidR="007248ED" w:rsidRPr="007248ED">
        <w:rPr>
          <w:rFonts w:ascii="Times New Roman" w:eastAsia="Times New Roman" w:hAnsi="Times New Roman" w:cs="Times New Roman"/>
          <w:lang w:eastAsia="it-IT"/>
        </w:rPr>
        <w:t xml:space="preserve">ommissione </w:t>
      </w:r>
      <w:r w:rsidR="0087284A">
        <w:rPr>
          <w:rFonts w:ascii="Times New Roman" w:eastAsia="Times New Roman" w:hAnsi="Times New Roman" w:cs="Times New Roman"/>
          <w:lang w:eastAsia="it-IT"/>
        </w:rPr>
        <w:t>esaminatrice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7248ED" w:rsidRPr="007248ED">
        <w:rPr>
          <w:rFonts w:ascii="Times New Roman" w:eastAsia="Times New Roman" w:hAnsi="Times New Roman" w:cs="Times New Roman"/>
          <w:lang w:eastAsia="it-IT"/>
        </w:rPr>
        <w:t xml:space="preserve">procederà </w:t>
      </w:r>
      <w:r w:rsidR="0087284A">
        <w:rPr>
          <w:rFonts w:ascii="Times New Roman" w:eastAsia="Times New Roman" w:hAnsi="Times New Roman" w:cs="Times New Roman"/>
          <w:lang w:eastAsia="it-IT"/>
        </w:rPr>
        <w:t>alla</w:t>
      </w:r>
      <w:r w:rsidR="00E07EBA">
        <w:rPr>
          <w:rFonts w:ascii="Times New Roman" w:eastAsia="Times New Roman" w:hAnsi="Times New Roman" w:cs="Times New Roman"/>
          <w:lang w:eastAsia="it-IT"/>
        </w:rPr>
        <w:t xml:space="preserve"> valutazio</w:t>
      </w:r>
      <w:r w:rsidR="00BB3E83">
        <w:rPr>
          <w:rFonts w:ascii="Times New Roman" w:eastAsia="Times New Roman" w:hAnsi="Times New Roman" w:cs="Times New Roman"/>
          <w:lang w:eastAsia="it-IT"/>
        </w:rPr>
        <w:t>ne delle domande corredate dal C</w:t>
      </w:r>
      <w:r w:rsidR="00E07EBA">
        <w:rPr>
          <w:rFonts w:ascii="Times New Roman" w:eastAsia="Times New Roman" w:hAnsi="Times New Roman" w:cs="Times New Roman"/>
          <w:lang w:eastAsia="it-IT"/>
        </w:rPr>
        <w:t>urriculum</w:t>
      </w:r>
      <w:r w:rsidR="007248ED">
        <w:rPr>
          <w:rFonts w:ascii="Times New Roman" w:eastAsia="Times New Roman" w:hAnsi="Times New Roman" w:cs="Times New Roman"/>
          <w:lang w:eastAsia="it-IT"/>
        </w:rPr>
        <w:t xml:space="preserve"> </w:t>
      </w:r>
      <w:r w:rsidR="00BB3E83">
        <w:rPr>
          <w:rFonts w:ascii="Times New Roman" w:eastAsia="Times New Roman" w:hAnsi="Times New Roman" w:cs="Times New Roman"/>
          <w:lang w:eastAsia="it-IT"/>
        </w:rPr>
        <w:t xml:space="preserve">Vitae </w:t>
      </w:r>
      <w:r w:rsidR="00E07EBA">
        <w:rPr>
          <w:rFonts w:ascii="Times New Roman" w:eastAsia="Times New Roman" w:hAnsi="Times New Roman" w:cs="Times New Roman"/>
          <w:lang w:eastAsia="it-IT"/>
        </w:rPr>
        <w:t>pervenute</w:t>
      </w:r>
      <w:r w:rsidR="007248ED" w:rsidRPr="007248ED">
        <w:rPr>
          <w:rFonts w:ascii="Times New Roman" w:eastAsia="Times New Roman" w:hAnsi="Times New Roman" w:cs="Times New Roman"/>
          <w:lang w:eastAsia="it-IT"/>
        </w:rPr>
        <w:t xml:space="preserve"> entro il termin</w:t>
      </w:r>
      <w:r w:rsidR="0087284A">
        <w:rPr>
          <w:rFonts w:ascii="Times New Roman" w:eastAsia="Times New Roman" w:hAnsi="Times New Roman" w:cs="Times New Roman"/>
          <w:lang w:eastAsia="it-IT"/>
        </w:rPr>
        <w:t xml:space="preserve">e stabilito dal presente </w:t>
      </w:r>
      <w:r w:rsidR="0087284A" w:rsidRPr="00083D72">
        <w:rPr>
          <w:rFonts w:ascii="Times New Roman" w:eastAsia="Times New Roman" w:hAnsi="Times New Roman" w:cs="Times New Roman"/>
          <w:lang w:eastAsia="it-IT"/>
        </w:rPr>
        <w:t>avviso</w:t>
      </w:r>
      <w:r w:rsidR="00E07EBA" w:rsidRPr="00083D72">
        <w:rPr>
          <w:rFonts w:ascii="Times New Roman" w:eastAsia="Times New Roman" w:hAnsi="Times New Roman" w:cs="Times New Roman"/>
          <w:lang w:eastAsia="it-IT"/>
        </w:rPr>
        <w:t xml:space="preserve"> all’art.</w:t>
      </w:r>
      <w:r w:rsidR="00083D72" w:rsidRPr="00083D72">
        <w:rPr>
          <w:rFonts w:ascii="Times New Roman" w:eastAsia="Times New Roman" w:hAnsi="Times New Roman" w:cs="Times New Roman"/>
          <w:lang w:eastAsia="it-IT"/>
        </w:rPr>
        <w:t xml:space="preserve"> 6 </w:t>
      </w:r>
      <w:r w:rsidR="0052318C" w:rsidRPr="00083D72">
        <w:rPr>
          <w:rFonts w:ascii="Times New Roman" w:eastAsia="Times New Roman" w:hAnsi="Times New Roman" w:cs="Times New Roman"/>
          <w:lang w:eastAsia="it-IT"/>
        </w:rPr>
        <w:t>con attribuzione</w:t>
      </w:r>
      <w:r w:rsidR="0052318C">
        <w:rPr>
          <w:rFonts w:ascii="Times New Roman" w:eastAsia="Times New Roman" w:hAnsi="Times New Roman" w:cs="Times New Roman"/>
          <w:lang w:eastAsia="it-IT"/>
        </w:rPr>
        <w:t xml:space="preserve"> di un punteggio massimo di 70 punti.</w:t>
      </w:r>
    </w:p>
    <w:p w:rsidR="007248ED" w:rsidRDefault="007248ED" w:rsidP="007248ED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7248ED">
        <w:rPr>
          <w:rFonts w:ascii="Times New Roman" w:eastAsia="Times New Roman" w:hAnsi="Times New Roman" w:cs="Times New Roman"/>
          <w:lang w:eastAsia="it-IT"/>
        </w:rPr>
        <w:t>In particolare la Commissione provvederà ad assegnare i seguenti punteggi</w:t>
      </w:r>
      <w:r w:rsidR="0087284A">
        <w:rPr>
          <w:rFonts w:ascii="Times New Roman" w:eastAsia="Times New Roman" w:hAnsi="Times New Roman" w:cs="Times New Roman"/>
          <w:lang w:eastAsia="it-IT"/>
        </w:rPr>
        <w:t xml:space="preserve"> sulla base dei seguenti parametri/criteri di valutazione</w:t>
      </w:r>
      <w:r w:rsidRPr="007248ED">
        <w:rPr>
          <w:rFonts w:ascii="Times New Roman" w:eastAsia="Times New Roman" w:hAnsi="Times New Roman" w:cs="Times New Roman"/>
          <w:lang w:eastAsia="it-IT"/>
        </w:rPr>
        <w:t>:</w:t>
      </w:r>
    </w:p>
    <w:p w:rsidR="00BC05F7" w:rsidRDefault="00BC05F7" w:rsidP="007248ED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87284A" w:rsidRDefault="0087284A" w:rsidP="0087284A">
      <w:pPr>
        <w:pStyle w:val="Paragrafoelenco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9B37D2">
        <w:rPr>
          <w:rFonts w:ascii="Times New Roman" w:eastAsia="Times New Roman" w:hAnsi="Times New Roman" w:cs="Times New Roman"/>
          <w:b/>
          <w:u w:val="single"/>
          <w:lang w:eastAsia="it-IT"/>
        </w:rPr>
        <w:t>per il profilo di REVISORE INDIPENDENTE:</w:t>
      </w:r>
    </w:p>
    <w:p w:rsidR="007248ED" w:rsidRDefault="007248ED" w:rsidP="007248ED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C05F7" w:rsidTr="00052BC8">
        <w:tc>
          <w:tcPr>
            <w:tcW w:w="4889" w:type="dxa"/>
          </w:tcPr>
          <w:p w:rsidR="00BC05F7" w:rsidRPr="00BB3E83" w:rsidRDefault="00BC05F7" w:rsidP="00052BC8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B3E83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CRITERIO ANALITICO </w:t>
            </w:r>
            <w:proofErr w:type="spellStart"/>
            <w:r w:rsidRPr="00BB3E83">
              <w:rPr>
                <w:rFonts w:ascii="Times New Roman" w:eastAsia="Times New Roman" w:hAnsi="Times New Roman" w:cs="Times New Roman"/>
                <w:b/>
                <w:lang w:eastAsia="it-IT"/>
              </w:rPr>
              <w:t>DI</w:t>
            </w:r>
            <w:proofErr w:type="spellEnd"/>
            <w:r w:rsidRPr="00BB3E83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VALUTAZIONE</w:t>
            </w:r>
          </w:p>
        </w:tc>
        <w:tc>
          <w:tcPr>
            <w:tcW w:w="4889" w:type="dxa"/>
          </w:tcPr>
          <w:p w:rsidR="00BC05F7" w:rsidRPr="00BB3E83" w:rsidRDefault="00BC05F7" w:rsidP="00052BC8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B3E83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PUNTEGGIO ATTRIBUITO </w:t>
            </w:r>
          </w:p>
        </w:tc>
      </w:tr>
      <w:tr w:rsidR="00BC05F7" w:rsidTr="00052BC8">
        <w:tc>
          <w:tcPr>
            <w:tcW w:w="4889" w:type="dxa"/>
          </w:tcPr>
          <w:p w:rsidR="00BC05F7" w:rsidRDefault="00BC05F7" w:rsidP="00052BC8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Anzianità di iscrizione al registro dei Revisori contabili </w:t>
            </w:r>
            <w:r w:rsidR="00D303BF" w:rsidRPr="00B5614C">
              <w:rPr>
                <w:rFonts w:ascii="Times New Roman" w:eastAsia="Times New Roman" w:hAnsi="Times New Roman" w:cs="Times New Roman"/>
                <w:lang w:eastAsia="it-IT"/>
              </w:rPr>
              <w:t>presso il Ministero dell’Economia e delle Finanze</w:t>
            </w:r>
          </w:p>
        </w:tc>
        <w:tc>
          <w:tcPr>
            <w:tcW w:w="4889" w:type="dxa"/>
          </w:tcPr>
          <w:p w:rsidR="00BB3E83" w:rsidRDefault="00BB3E83" w:rsidP="00D76B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Da </w:t>
            </w:r>
            <w:r w:rsidR="00D76BF7">
              <w:rPr>
                <w:rFonts w:ascii="Times New Roman" w:eastAsia="Times New Roman" w:hAnsi="Times New Roman" w:cs="Times New Roman"/>
                <w:lang w:eastAsia="it-IT"/>
              </w:rPr>
              <w:t>5 a 10 anni: 15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punti</w:t>
            </w:r>
          </w:p>
          <w:p w:rsidR="00BB3E83" w:rsidRDefault="00BB3E83" w:rsidP="00D76B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Superiore </w:t>
            </w:r>
            <w:r w:rsidR="00D76BF7">
              <w:rPr>
                <w:rFonts w:ascii="Times New Roman" w:eastAsia="Times New Roman" w:hAnsi="Times New Roman" w:cs="Times New Roman"/>
                <w:lang w:eastAsia="it-IT"/>
              </w:rPr>
              <w:t>a 10 anni: 2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5 punti</w:t>
            </w:r>
          </w:p>
          <w:p w:rsidR="00BB3E83" w:rsidRDefault="00BB3E83" w:rsidP="00D76B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25 punti)</w:t>
            </w:r>
          </w:p>
          <w:p w:rsidR="00BC05F7" w:rsidRDefault="00BC05F7" w:rsidP="00D76BF7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C05F7" w:rsidTr="00052BC8">
        <w:tc>
          <w:tcPr>
            <w:tcW w:w="4889" w:type="dxa"/>
          </w:tcPr>
          <w:p w:rsidR="00BC05F7" w:rsidRDefault="00BC05F7" w:rsidP="00D76BF7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4D3C66">
              <w:rPr>
                <w:rFonts w:ascii="Times New Roman" w:eastAsia="Times New Roman" w:hAnsi="Times New Roman" w:cs="Times New Roman"/>
                <w:lang w:eastAsia="it-IT"/>
              </w:rPr>
              <w:t>Esperienza maturata nella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4D3C66">
              <w:rPr>
                <w:rFonts w:ascii="Times New Roman" w:eastAsia="Times New Roman" w:hAnsi="Times New Roman" w:cs="Times New Roman"/>
                <w:lang w:eastAsia="it-IT"/>
              </w:rPr>
              <w:t>revisione contabile di</w:t>
            </w:r>
            <w:r w:rsidR="00D76BF7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4D3C66">
              <w:rPr>
                <w:rFonts w:ascii="Times New Roman" w:eastAsia="Times New Roman" w:hAnsi="Times New Roman" w:cs="Times New Roman"/>
                <w:lang w:eastAsia="it-IT"/>
              </w:rPr>
              <w:t>progetti europei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finanziati nell’ambito del Fondo Europeo per l’integrazione di cittadini dei Paesi Terzi (FEI), del Fondo Europeo per i Rifugiati (FER), del Fondo Europeo per i Rimpatri (FR) e del Sistema di protezione per i richiedenti asilo e rifugiati (SPRAR), in favore di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PP.AA.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>, Associazioni e/o altri soggetti privati.</w:t>
            </w:r>
          </w:p>
          <w:p w:rsidR="00BB3E83" w:rsidRDefault="00BB3E83" w:rsidP="00052BC8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89" w:type="dxa"/>
          </w:tcPr>
          <w:p w:rsidR="00BB3E83" w:rsidRDefault="00BB3E83" w:rsidP="00BB3E83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Inferiore a 2 anni: 10 punti</w:t>
            </w:r>
          </w:p>
          <w:p w:rsidR="00BB3E83" w:rsidRDefault="00BB3E83" w:rsidP="00BB3E83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Da 2 a 4 anni: 20 punti</w:t>
            </w:r>
          </w:p>
          <w:p w:rsidR="00BB3E83" w:rsidRDefault="00BB3E83" w:rsidP="00BB3E83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Superiore a 4 anni: 30 punti</w:t>
            </w:r>
          </w:p>
          <w:p w:rsidR="00BC05F7" w:rsidRDefault="00BB3E83" w:rsidP="00D76BF7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30 punti)</w:t>
            </w:r>
          </w:p>
        </w:tc>
      </w:tr>
      <w:tr w:rsidR="00BC05F7" w:rsidTr="00052BC8">
        <w:tc>
          <w:tcPr>
            <w:tcW w:w="4889" w:type="dxa"/>
          </w:tcPr>
          <w:p w:rsidR="00BC05F7" w:rsidRDefault="00BB3E83" w:rsidP="00052BC8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B3E83">
              <w:t xml:space="preserve"> </w:t>
            </w:r>
            <w:r w:rsidR="00D76BF7">
              <w:rPr>
                <w:rFonts w:ascii="Times New Roman" w:eastAsia="Times New Roman" w:hAnsi="Times New Roman" w:cs="Times New Roman"/>
                <w:lang w:eastAsia="it-IT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nzianità di </w:t>
            </w:r>
            <w:r w:rsidRPr="00BB3E83">
              <w:rPr>
                <w:rFonts w:ascii="Times New Roman" w:eastAsia="Times New Roman" w:hAnsi="Times New Roman" w:cs="Times New Roman"/>
                <w:lang w:eastAsia="it-IT"/>
              </w:rPr>
              <w:t>iscrizione all’Albo dei dottori commercialisti e degli esperti contabili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  <w:p w:rsidR="00BB3E83" w:rsidRPr="004D3C66" w:rsidRDefault="00BB3E83" w:rsidP="00052BC8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89" w:type="dxa"/>
          </w:tcPr>
          <w:p w:rsidR="00BB3E83" w:rsidRDefault="00BB3E83" w:rsidP="00BB3E83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15 punti se presente </w:t>
            </w:r>
          </w:p>
          <w:p w:rsidR="00BC05F7" w:rsidRDefault="00BB3E83" w:rsidP="00BB3E83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15 punti)</w:t>
            </w:r>
          </w:p>
        </w:tc>
      </w:tr>
    </w:tbl>
    <w:p w:rsidR="0087284A" w:rsidRDefault="0087284A" w:rsidP="007248ED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D76BF7" w:rsidRDefault="00D76BF7" w:rsidP="007248ED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87284A" w:rsidRDefault="0087284A" w:rsidP="00E06F2B">
      <w:pPr>
        <w:pStyle w:val="Paragrafoelenco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9B37D2">
        <w:rPr>
          <w:rFonts w:ascii="Times New Roman" w:eastAsia="Times New Roman" w:hAnsi="Times New Roman" w:cs="Times New Roman"/>
          <w:b/>
          <w:u w:val="single"/>
          <w:lang w:eastAsia="it-IT"/>
        </w:rPr>
        <w:t>Per il profilo di ESPERTO LEGALE:</w:t>
      </w:r>
    </w:p>
    <w:p w:rsidR="007C30E6" w:rsidRPr="00BC05F7" w:rsidRDefault="007C30E6" w:rsidP="00BC05F7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C05F7" w:rsidTr="00052BC8">
        <w:tc>
          <w:tcPr>
            <w:tcW w:w="4889" w:type="dxa"/>
          </w:tcPr>
          <w:p w:rsidR="00BC05F7" w:rsidRDefault="00BC05F7" w:rsidP="00052BC8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CRITERIO ANALITICO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VALUTAZIONE</w:t>
            </w:r>
          </w:p>
        </w:tc>
        <w:tc>
          <w:tcPr>
            <w:tcW w:w="4889" w:type="dxa"/>
          </w:tcPr>
          <w:p w:rsidR="00BC05F7" w:rsidRDefault="00BC05F7" w:rsidP="00052BC8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PUNTEGGIO ATTRIBUITO </w:t>
            </w:r>
          </w:p>
        </w:tc>
      </w:tr>
      <w:tr w:rsidR="00BC05F7" w:rsidTr="00052BC8">
        <w:trPr>
          <w:trHeight w:val="652"/>
        </w:trPr>
        <w:tc>
          <w:tcPr>
            <w:tcW w:w="4889" w:type="dxa"/>
          </w:tcPr>
          <w:p w:rsidR="00BC05F7" w:rsidRDefault="00BC05F7" w:rsidP="00052BC8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Anzianità di iscrizione all’Albo degli Avvocati</w:t>
            </w:r>
          </w:p>
        </w:tc>
        <w:tc>
          <w:tcPr>
            <w:tcW w:w="4889" w:type="dxa"/>
          </w:tcPr>
          <w:p w:rsidR="00BC05F7" w:rsidRDefault="00DC7CA0" w:rsidP="00052BC8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Da </w:t>
            </w:r>
            <w:r w:rsidR="00AB0688">
              <w:rPr>
                <w:rFonts w:ascii="Times New Roman" w:eastAsia="Times New Roman" w:hAnsi="Times New Roman" w:cs="Times New Roman"/>
                <w:lang w:eastAsia="it-IT"/>
              </w:rPr>
              <w:t>5 a 10 anni: 15</w:t>
            </w:r>
            <w:r w:rsidR="00423B75">
              <w:rPr>
                <w:rFonts w:ascii="Times New Roman" w:eastAsia="Times New Roman" w:hAnsi="Times New Roman" w:cs="Times New Roman"/>
                <w:lang w:eastAsia="it-IT"/>
              </w:rPr>
              <w:t xml:space="preserve"> punti </w:t>
            </w:r>
          </w:p>
          <w:p w:rsidR="00DC7CA0" w:rsidRDefault="00DC7CA0" w:rsidP="00052BC8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Superiore </w:t>
            </w:r>
            <w:r w:rsidR="00AB0688">
              <w:rPr>
                <w:rFonts w:ascii="Times New Roman" w:eastAsia="Times New Roman" w:hAnsi="Times New Roman" w:cs="Times New Roman"/>
                <w:lang w:eastAsia="it-IT"/>
              </w:rPr>
              <w:t>a 10 anni: 2</w:t>
            </w:r>
            <w:r w:rsidR="00423B75">
              <w:rPr>
                <w:rFonts w:ascii="Times New Roman" w:eastAsia="Times New Roman" w:hAnsi="Times New Roman" w:cs="Times New Roman"/>
                <w:lang w:eastAsia="it-IT"/>
              </w:rPr>
              <w:t xml:space="preserve">5 punti </w:t>
            </w:r>
          </w:p>
          <w:p w:rsidR="00423B75" w:rsidRDefault="00423B75" w:rsidP="00052BC8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25 punti)</w:t>
            </w:r>
          </w:p>
          <w:p w:rsidR="00DC7CA0" w:rsidRDefault="00DC7CA0" w:rsidP="00052BC8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C05F7" w:rsidTr="00052BC8">
        <w:trPr>
          <w:trHeight w:val="2122"/>
        </w:trPr>
        <w:tc>
          <w:tcPr>
            <w:tcW w:w="4889" w:type="dxa"/>
          </w:tcPr>
          <w:p w:rsidR="00BC05F7" w:rsidRDefault="00BC05F7" w:rsidP="00052BC8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4D3C66">
              <w:rPr>
                <w:rFonts w:ascii="Times New Roman" w:eastAsia="Times New Roman" w:hAnsi="Times New Roman" w:cs="Times New Roman"/>
                <w:lang w:eastAsia="it-IT"/>
              </w:rPr>
              <w:t>Esperienza maturata nella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consulenza e assistenza legale resa nell’ambito di progetti finanziati dal Fondo Europeo per l’integrazione di cittadini dei Paesi Terzi (FEI), del Fondo Europeo per i Rifugiati (FER), del Fondo Europeo per i Rimpatri (FR) e del Sistema di protezione per i richiedenti asilo e rifugiati (SPRAR), in favore di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PP.AA.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, Associazioni e/o altri soggetti privati. </w:t>
            </w:r>
          </w:p>
          <w:p w:rsidR="00BB3E83" w:rsidRDefault="00BB3E83" w:rsidP="00052BC8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89" w:type="dxa"/>
          </w:tcPr>
          <w:p w:rsidR="00BC05F7" w:rsidRDefault="00A67DB0" w:rsidP="00052BC8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Inferiore </w:t>
            </w:r>
            <w:r w:rsidR="00DC7CA0">
              <w:rPr>
                <w:rFonts w:ascii="Times New Roman" w:eastAsia="Times New Roman" w:hAnsi="Times New Roman" w:cs="Times New Roman"/>
                <w:lang w:eastAsia="it-IT"/>
              </w:rPr>
              <w:t>a 2 anni: 10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punti</w:t>
            </w:r>
          </w:p>
          <w:p w:rsidR="00A67DB0" w:rsidRDefault="00A67DB0" w:rsidP="00052BC8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Da </w:t>
            </w:r>
            <w:r w:rsidR="00DC7CA0">
              <w:rPr>
                <w:rFonts w:ascii="Times New Roman" w:eastAsia="Times New Roman" w:hAnsi="Times New Roman" w:cs="Times New Roman"/>
                <w:lang w:eastAsia="it-IT"/>
              </w:rPr>
              <w:t>2 a 4 anni: 20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punti</w:t>
            </w:r>
          </w:p>
          <w:p w:rsidR="00A67DB0" w:rsidRDefault="00A67DB0" w:rsidP="00052BC8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Superiore a 4 anni</w:t>
            </w:r>
            <w:r w:rsidR="00DC7CA0">
              <w:rPr>
                <w:rFonts w:ascii="Times New Roman" w:eastAsia="Times New Roman" w:hAnsi="Times New Roman" w:cs="Times New Roman"/>
                <w:lang w:eastAsia="it-IT"/>
              </w:rPr>
              <w:t>: 30 punti</w:t>
            </w:r>
          </w:p>
          <w:p w:rsidR="00DC7CA0" w:rsidRDefault="00DC7CA0" w:rsidP="00052BC8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30 punti)</w:t>
            </w:r>
          </w:p>
        </w:tc>
      </w:tr>
      <w:tr w:rsidR="00BC05F7" w:rsidTr="00052BC8">
        <w:tc>
          <w:tcPr>
            <w:tcW w:w="4889" w:type="dxa"/>
          </w:tcPr>
          <w:p w:rsidR="00BC05F7" w:rsidRDefault="00BC05F7" w:rsidP="00052BC8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Abilitazione al patrocinio innanzi alle giurisdizioni superiori (Cassazione e Consigli di Stato)</w:t>
            </w:r>
          </w:p>
          <w:p w:rsidR="00BB3E83" w:rsidRPr="004D3C66" w:rsidRDefault="00BB3E83" w:rsidP="00052BC8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89" w:type="dxa"/>
          </w:tcPr>
          <w:p w:rsidR="00423B75" w:rsidRDefault="00DC7CA0" w:rsidP="00052BC8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15 punti se presente </w:t>
            </w:r>
          </w:p>
          <w:p w:rsidR="00BC05F7" w:rsidRDefault="00DC7CA0" w:rsidP="00052BC8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15 punti)</w:t>
            </w:r>
          </w:p>
        </w:tc>
      </w:tr>
    </w:tbl>
    <w:p w:rsidR="00B5614C" w:rsidRDefault="00B5614C" w:rsidP="00B5614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7220A" w:rsidRDefault="00D7220A" w:rsidP="00FE75C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D7220A" w:rsidRPr="00D7220A" w:rsidRDefault="00D7220A" w:rsidP="00FE75C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D7220A">
        <w:rPr>
          <w:rFonts w:ascii="Times New Roman" w:eastAsia="Times New Roman" w:hAnsi="Times New Roman" w:cs="Times New Roman"/>
          <w:b/>
          <w:u w:val="single"/>
          <w:lang w:eastAsia="it-IT"/>
        </w:rPr>
        <w:t>Per entrambi i profili:</w:t>
      </w:r>
    </w:p>
    <w:p w:rsidR="00D7220A" w:rsidRDefault="00D7220A" w:rsidP="00D7220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eventuale colloquio in caso di parità di punteggio: da 0 a 30 punti (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max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30 punti)</w:t>
      </w:r>
    </w:p>
    <w:p w:rsidR="00A67DB0" w:rsidRDefault="00A67DB0" w:rsidP="00B5614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76BF7" w:rsidRPr="00737213" w:rsidRDefault="00D76BF7" w:rsidP="0052318C">
      <w:pPr>
        <w:spacing w:after="0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52318C" w:rsidRPr="00737213" w:rsidRDefault="00704897" w:rsidP="0052318C">
      <w:pPr>
        <w:spacing w:after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ART. 6 </w:t>
      </w:r>
      <w:r w:rsidR="0052318C" w:rsidRPr="00737213">
        <w:rPr>
          <w:rFonts w:ascii="Times New Roman" w:eastAsia="Times New Roman" w:hAnsi="Times New Roman" w:cs="Times New Roman"/>
          <w:b/>
          <w:lang w:eastAsia="it-IT"/>
        </w:rPr>
        <w:t xml:space="preserve">TERMINI E MODALITA’ </w:t>
      </w:r>
      <w:proofErr w:type="spellStart"/>
      <w:r w:rsidR="0052318C" w:rsidRPr="00737213">
        <w:rPr>
          <w:rFonts w:ascii="Times New Roman" w:eastAsia="Times New Roman" w:hAnsi="Times New Roman" w:cs="Times New Roman"/>
          <w:b/>
          <w:lang w:eastAsia="it-IT"/>
        </w:rPr>
        <w:t>DI</w:t>
      </w:r>
      <w:proofErr w:type="spellEnd"/>
      <w:r w:rsidR="0052318C" w:rsidRPr="00737213">
        <w:rPr>
          <w:rFonts w:ascii="Times New Roman" w:eastAsia="Times New Roman" w:hAnsi="Times New Roman" w:cs="Times New Roman"/>
          <w:b/>
          <w:lang w:eastAsia="it-IT"/>
        </w:rPr>
        <w:t xml:space="preserve"> PRESENTAZIONE DELLA DOMANDA</w:t>
      </w:r>
    </w:p>
    <w:p w:rsidR="0078565D" w:rsidRPr="00A33117" w:rsidRDefault="00FE75CC" w:rsidP="0052318C">
      <w:pPr>
        <w:spacing w:after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La domanda di ammissione alla selezione, redatta su carta semplice e debitamente sottoscritta, indirizzata a Rinascita Soc. Coop. Soc., dovrà pervenire </w:t>
      </w:r>
      <w:r w:rsidRPr="00A33117">
        <w:rPr>
          <w:rFonts w:ascii="Times New Roman" w:eastAsia="Times New Roman" w:hAnsi="Times New Roman" w:cs="Times New Roman"/>
          <w:b/>
          <w:lang w:eastAsia="it-IT"/>
        </w:rPr>
        <w:t xml:space="preserve">entro le ore 12.00 </w:t>
      </w:r>
      <w:r w:rsidR="00AE277F" w:rsidRPr="00A33117">
        <w:rPr>
          <w:rFonts w:ascii="Times New Roman" w:eastAsia="Times New Roman" w:hAnsi="Times New Roman" w:cs="Times New Roman"/>
          <w:b/>
          <w:lang w:eastAsia="it-IT"/>
        </w:rPr>
        <w:t>del 16/06/2017.</w:t>
      </w:r>
    </w:p>
    <w:p w:rsidR="00FE75CC" w:rsidRDefault="00FE75CC" w:rsidP="0052318C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La domanda deve essere redatta secondo lo schema allegato al presente avviso di selezione (Allegato A) e recapitata con le seguenti modalità:</w:t>
      </w:r>
    </w:p>
    <w:p w:rsidR="00FE75CC" w:rsidRPr="005D741F" w:rsidRDefault="00FE75CC" w:rsidP="005D741F">
      <w:pPr>
        <w:pStyle w:val="Paragrafoelenco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5D741F">
        <w:rPr>
          <w:rFonts w:ascii="Times New Roman" w:eastAsia="Times New Roman" w:hAnsi="Times New Roman" w:cs="Times New Roman"/>
          <w:lang w:eastAsia="it-IT"/>
        </w:rPr>
        <w:t xml:space="preserve">a mezzo pec all’indirizzo </w:t>
      </w:r>
      <w:r w:rsidRPr="005D741F">
        <w:rPr>
          <w:rFonts w:ascii="Times New Roman" w:eastAsia="Times New Roman" w:hAnsi="Times New Roman" w:cs="Times New Roman"/>
          <w:u w:val="single"/>
          <w:lang w:eastAsia="it-IT"/>
        </w:rPr>
        <w:t>cooperativarinascita@pec.it;</w:t>
      </w:r>
    </w:p>
    <w:p w:rsidR="00FE75CC" w:rsidRPr="005D741F" w:rsidRDefault="00FE75CC" w:rsidP="005D741F">
      <w:pPr>
        <w:pStyle w:val="Paragrafoelenco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5D741F">
        <w:rPr>
          <w:rFonts w:ascii="Times New Roman" w:eastAsia="Times New Roman" w:hAnsi="Times New Roman" w:cs="Times New Roman"/>
          <w:lang w:eastAsia="it-IT"/>
        </w:rPr>
        <w:t>in busta chiusa e sigillata, a mezzo raccomandata con ricevuta di ritorno, ovvero mediante agenzia di recapito autorizzata</w:t>
      </w:r>
      <w:r w:rsidR="005D741F" w:rsidRPr="005D741F">
        <w:rPr>
          <w:rFonts w:ascii="Times New Roman" w:eastAsia="Times New Roman" w:hAnsi="Times New Roman" w:cs="Times New Roman"/>
          <w:lang w:eastAsia="it-IT"/>
        </w:rPr>
        <w:t>, recante gli estremi identificativi del candidato (nome, cognome, indirizzo, numero di telefono, mail) all’indirizzo: Rinascita Soc. Coop. Soc. – Via IV Novembre</w:t>
      </w:r>
      <w:r w:rsidR="00AE277F">
        <w:rPr>
          <w:rFonts w:ascii="Times New Roman" w:eastAsia="Times New Roman" w:hAnsi="Times New Roman" w:cs="Times New Roman"/>
          <w:lang w:eastAsia="it-IT"/>
        </w:rPr>
        <w:t>,</w:t>
      </w:r>
      <w:r w:rsidR="005D741F" w:rsidRPr="005D741F">
        <w:rPr>
          <w:rFonts w:ascii="Times New Roman" w:eastAsia="Times New Roman" w:hAnsi="Times New Roman" w:cs="Times New Roman"/>
          <w:lang w:eastAsia="it-IT"/>
        </w:rPr>
        <w:t xml:space="preserve"> 104 73043 Copertino (Le);</w:t>
      </w:r>
    </w:p>
    <w:p w:rsidR="005D741F" w:rsidRDefault="005D741F" w:rsidP="005D741F">
      <w:pPr>
        <w:pStyle w:val="Paragrafoelenco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5D741F">
        <w:rPr>
          <w:rFonts w:ascii="Times New Roman" w:eastAsia="Times New Roman" w:hAnsi="Times New Roman" w:cs="Times New Roman"/>
          <w:lang w:eastAsia="it-IT"/>
        </w:rPr>
        <w:t>in busta chiusa e sigillata, recante gli estremi identificativi del candidato (nome, cognome, indirizzo, numero di telefono, mail) presso la sede amministrativa di Rinascita Soc. Coop. sita in Via IV Novembre</w:t>
      </w:r>
      <w:r w:rsidR="00AE277F">
        <w:rPr>
          <w:rFonts w:ascii="Times New Roman" w:eastAsia="Times New Roman" w:hAnsi="Times New Roman" w:cs="Times New Roman"/>
          <w:lang w:eastAsia="it-IT"/>
        </w:rPr>
        <w:t>,</w:t>
      </w:r>
      <w:r w:rsidRPr="005D741F">
        <w:rPr>
          <w:rFonts w:ascii="Times New Roman" w:eastAsia="Times New Roman" w:hAnsi="Times New Roman" w:cs="Times New Roman"/>
          <w:lang w:eastAsia="it-IT"/>
        </w:rPr>
        <w:t xml:space="preserve"> 104 73043 Copertino (Le) nel seguente orario: dal lunedì al venerdì dalle ore 10.00 alle ore 12.00, entro e non oltre le ore 12.00 dell’ultimo giorno utile. </w:t>
      </w:r>
    </w:p>
    <w:p w:rsidR="005D741F" w:rsidRDefault="005D741F" w:rsidP="005D741F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5D741F" w:rsidRDefault="005D741F" w:rsidP="005D741F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Il termine di scadenza è perentorio; non saranno ammessi i candidati le cui domande pervengano, per qualsiasi motivo, anche se indipendente dalla volontà del soggetto o legato a cause di forza maggiore, successivamente al suddetto termine. Nel caso di invio a mezzo servizio postale NON farà fede il timbro postale.</w:t>
      </w:r>
      <w:r w:rsidR="00C03529">
        <w:rPr>
          <w:rFonts w:ascii="Times New Roman" w:eastAsia="Times New Roman" w:hAnsi="Times New Roman" w:cs="Times New Roman"/>
          <w:lang w:eastAsia="it-IT"/>
        </w:rPr>
        <w:t xml:space="preserve"> Sono escluse altre forme di presentazione o trasmissione.</w:t>
      </w:r>
    </w:p>
    <w:p w:rsidR="00635872" w:rsidRDefault="005D741F" w:rsidP="005D741F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Alla domanda dovrà essere allegato, ai fini della valutazion</w:t>
      </w:r>
      <w:r w:rsidR="00635872">
        <w:rPr>
          <w:rFonts w:ascii="Times New Roman" w:eastAsia="Times New Roman" w:hAnsi="Times New Roman" w:cs="Times New Roman"/>
          <w:lang w:eastAsia="it-IT"/>
        </w:rPr>
        <w:t>e:</w:t>
      </w:r>
    </w:p>
    <w:p w:rsidR="005D741F" w:rsidRPr="005F7917" w:rsidRDefault="00AE277F" w:rsidP="005F7917">
      <w:pPr>
        <w:pStyle w:val="Paragrafoelenco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il C</w:t>
      </w:r>
      <w:r w:rsidR="00635872" w:rsidRPr="005F7917">
        <w:rPr>
          <w:rFonts w:ascii="Times New Roman" w:eastAsia="Times New Roman" w:hAnsi="Times New Roman" w:cs="Times New Roman"/>
          <w:lang w:eastAsia="it-IT"/>
        </w:rPr>
        <w:t>urricu</w:t>
      </w:r>
      <w:r>
        <w:rPr>
          <w:rFonts w:ascii="Times New Roman" w:eastAsia="Times New Roman" w:hAnsi="Times New Roman" w:cs="Times New Roman"/>
          <w:lang w:eastAsia="it-IT"/>
        </w:rPr>
        <w:t>lum V</w:t>
      </w:r>
      <w:r w:rsidR="00635872" w:rsidRPr="005F7917">
        <w:rPr>
          <w:rFonts w:ascii="Times New Roman" w:eastAsia="Times New Roman" w:hAnsi="Times New Roman" w:cs="Times New Roman"/>
          <w:lang w:eastAsia="it-IT"/>
        </w:rPr>
        <w:t>itae,</w:t>
      </w:r>
      <w:r w:rsidR="004802B4">
        <w:rPr>
          <w:rFonts w:ascii="Times New Roman" w:eastAsia="Times New Roman" w:hAnsi="Times New Roman" w:cs="Times New Roman"/>
          <w:lang w:eastAsia="it-IT"/>
        </w:rPr>
        <w:t xml:space="preserve"> in formato europeo,</w:t>
      </w:r>
      <w:r w:rsidR="00635872" w:rsidRPr="005F7917">
        <w:rPr>
          <w:rFonts w:ascii="Times New Roman" w:eastAsia="Times New Roman" w:hAnsi="Times New Roman" w:cs="Times New Roman"/>
          <w:lang w:eastAsia="it-IT"/>
        </w:rPr>
        <w:t xml:space="preserve"> datato,</w:t>
      </w:r>
      <w:r w:rsidR="005D741F" w:rsidRPr="005F7917">
        <w:rPr>
          <w:rFonts w:ascii="Times New Roman" w:eastAsia="Times New Roman" w:hAnsi="Times New Roman" w:cs="Times New Roman"/>
          <w:lang w:eastAsia="it-IT"/>
        </w:rPr>
        <w:t xml:space="preserve"> sottoscritto </w:t>
      </w:r>
      <w:r w:rsidR="008F09D4">
        <w:rPr>
          <w:rFonts w:ascii="Times New Roman" w:eastAsia="Times New Roman" w:hAnsi="Times New Roman" w:cs="Times New Roman"/>
          <w:lang w:eastAsia="it-IT"/>
        </w:rPr>
        <w:t xml:space="preserve">e </w:t>
      </w:r>
      <w:r w:rsidR="008F09D4" w:rsidRPr="00A914B3">
        <w:rPr>
          <w:rFonts w:ascii="Times New Roman" w:eastAsia="Times New Roman" w:hAnsi="Times New Roman" w:cs="Times New Roman"/>
          <w:lang w:eastAsia="it-IT"/>
        </w:rPr>
        <w:t xml:space="preserve">reso </w:t>
      </w:r>
      <w:r w:rsidR="008F09D4">
        <w:rPr>
          <w:rFonts w:ascii="Times New Roman" w:eastAsia="Times New Roman" w:hAnsi="Times New Roman" w:cs="Times New Roman"/>
          <w:lang w:eastAsia="it-IT"/>
        </w:rPr>
        <w:t xml:space="preserve">sottoforma di dichiarazione sostitutiva dell’atto di notorietà </w:t>
      </w:r>
      <w:r w:rsidR="008F09D4" w:rsidRPr="00A914B3">
        <w:rPr>
          <w:rFonts w:ascii="Times New Roman" w:eastAsia="Times New Roman" w:hAnsi="Times New Roman" w:cs="Times New Roman"/>
          <w:lang w:eastAsia="it-IT"/>
        </w:rPr>
        <w:t>ai sensi del D.P.R. 445/2000</w:t>
      </w:r>
      <w:r w:rsidR="00635872" w:rsidRPr="005F7917">
        <w:rPr>
          <w:rFonts w:ascii="Times New Roman" w:eastAsia="Times New Roman" w:hAnsi="Times New Roman" w:cs="Times New Roman"/>
          <w:lang w:eastAsia="it-IT"/>
        </w:rPr>
        <w:t xml:space="preserve">, </w:t>
      </w:r>
      <w:r w:rsidR="00635872" w:rsidRPr="00AE277F">
        <w:rPr>
          <w:rFonts w:ascii="Times New Roman" w:eastAsia="Times New Roman" w:hAnsi="Times New Roman" w:cs="Times New Roman"/>
          <w:u w:val="single"/>
          <w:lang w:eastAsia="it-IT"/>
        </w:rPr>
        <w:t xml:space="preserve">con evidenza e descrizione </w:t>
      </w:r>
      <w:r w:rsidR="008F09D4" w:rsidRPr="00AE277F">
        <w:rPr>
          <w:rFonts w:ascii="Times New Roman" w:eastAsia="Times New Roman" w:hAnsi="Times New Roman" w:cs="Times New Roman"/>
          <w:u w:val="single"/>
          <w:lang w:eastAsia="it-IT"/>
        </w:rPr>
        <w:t>analitica</w:t>
      </w:r>
      <w:r w:rsidR="00635872" w:rsidRPr="00AE277F">
        <w:rPr>
          <w:rFonts w:ascii="Times New Roman" w:eastAsia="Times New Roman" w:hAnsi="Times New Roman" w:cs="Times New Roman"/>
          <w:u w:val="single"/>
          <w:lang w:eastAsia="it-IT"/>
        </w:rPr>
        <w:t xml:space="preserve"> dei titoli posseduti e delle esperienze professionali maturate</w:t>
      </w:r>
      <w:r w:rsidR="004802B4">
        <w:rPr>
          <w:rFonts w:ascii="Times New Roman" w:eastAsia="Times New Roman" w:hAnsi="Times New Roman" w:cs="Times New Roman"/>
          <w:lang w:eastAsia="it-IT"/>
        </w:rPr>
        <w:t xml:space="preserve"> e riportante l’autorizzazione al trattamento dei dati personali ai sensi del </w:t>
      </w:r>
      <w:proofErr w:type="spellStart"/>
      <w:r w:rsidR="004802B4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="004802B4">
        <w:rPr>
          <w:rFonts w:ascii="Times New Roman" w:eastAsia="Times New Roman" w:hAnsi="Times New Roman" w:cs="Times New Roman"/>
          <w:lang w:eastAsia="it-IT"/>
        </w:rPr>
        <w:t xml:space="preserve"> n. 196 del 30/06/2003 e </w:t>
      </w:r>
      <w:proofErr w:type="spellStart"/>
      <w:r w:rsidR="004802B4">
        <w:rPr>
          <w:rFonts w:ascii="Times New Roman" w:eastAsia="Times New Roman" w:hAnsi="Times New Roman" w:cs="Times New Roman"/>
          <w:lang w:eastAsia="it-IT"/>
        </w:rPr>
        <w:t>s.m.i.</w:t>
      </w:r>
      <w:proofErr w:type="spellEnd"/>
      <w:r w:rsidR="00635872" w:rsidRPr="005F7917">
        <w:rPr>
          <w:rFonts w:ascii="Times New Roman" w:eastAsia="Times New Roman" w:hAnsi="Times New Roman" w:cs="Times New Roman"/>
          <w:lang w:eastAsia="it-IT"/>
        </w:rPr>
        <w:t>;</w:t>
      </w:r>
    </w:p>
    <w:p w:rsidR="00635872" w:rsidRPr="005F7917" w:rsidRDefault="00635872" w:rsidP="005F7917">
      <w:pPr>
        <w:pStyle w:val="Paragrafoelenco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5F7917">
        <w:rPr>
          <w:rFonts w:ascii="Times New Roman" w:eastAsia="Times New Roman" w:hAnsi="Times New Roman" w:cs="Times New Roman"/>
          <w:lang w:eastAsia="it-IT"/>
        </w:rPr>
        <w:t>fotocopia del documento di identità in corso di validità del sottoscrittore (in caso di professionista) e del professionista incaricato (in</w:t>
      </w:r>
      <w:r w:rsidR="00AE277F">
        <w:rPr>
          <w:rFonts w:ascii="Times New Roman" w:eastAsia="Times New Roman" w:hAnsi="Times New Roman" w:cs="Times New Roman"/>
          <w:lang w:eastAsia="it-IT"/>
        </w:rPr>
        <w:t xml:space="preserve"> caso di S</w:t>
      </w:r>
      <w:r w:rsidRPr="005F7917">
        <w:rPr>
          <w:rFonts w:ascii="Times New Roman" w:eastAsia="Times New Roman" w:hAnsi="Times New Roman" w:cs="Times New Roman"/>
          <w:lang w:eastAsia="it-IT"/>
        </w:rPr>
        <w:t>ocietà);</w:t>
      </w:r>
    </w:p>
    <w:p w:rsidR="00635872" w:rsidRDefault="00635872" w:rsidP="005F7917">
      <w:pPr>
        <w:pStyle w:val="Paragrafoelenco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5F7917">
        <w:rPr>
          <w:rFonts w:ascii="Times New Roman" w:eastAsia="Times New Roman" w:hAnsi="Times New Roman" w:cs="Times New Roman"/>
          <w:i/>
          <w:lang w:eastAsia="it-IT"/>
        </w:rPr>
        <w:t xml:space="preserve">solo per le Società di Servizi, o di Revisione Contabile e per gli Studi Legali Associati, </w:t>
      </w:r>
      <w:r w:rsidRPr="005F7917">
        <w:rPr>
          <w:rFonts w:ascii="Times New Roman" w:eastAsia="Times New Roman" w:hAnsi="Times New Roman" w:cs="Times New Roman"/>
          <w:lang w:eastAsia="it-IT"/>
        </w:rPr>
        <w:t xml:space="preserve">formale delega per la sottoscrizione della documentazione in nome e per conto delle stesse società da parte del Professionista incaricato. </w:t>
      </w:r>
    </w:p>
    <w:p w:rsidR="00B24907" w:rsidRPr="005F7917" w:rsidRDefault="00B24907" w:rsidP="00B24907">
      <w:pPr>
        <w:pStyle w:val="Paragrafoelenco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5F7917" w:rsidRPr="005D741F" w:rsidRDefault="00B24907" w:rsidP="005D741F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L’omissione nella domanda e nella documentazione ad essa allegata, dei dati anagrafici, nonché della firma a sottoscrizione della stessa, comporta l’esclusione dalla selezione. </w:t>
      </w:r>
    </w:p>
    <w:p w:rsidR="004579FE" w:rsidRDefault="004579FE" w:rsidP="0052318C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 candidati dovranno indicare all’esterno del plico, ovvero nell’oggetto della PEC, la seguente dicitura: </w:t>
      </w:r>
    </w:p>
    <w:p w:rsidR="00150F51" w:rsidRDefault="00150F51" w:rsidP="0052318C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5D741F" w:rsidRPr="00150F51" w:rsidRDefault="004579FE" w:rsidP="00150F51">
      <w:pPr>
        <w:pStyle w:val="Paragrafoelenco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150F51">
        <w:rPr>
          <w:rFonts w:ascii="Times New Roman" w:eastAsia="Times New Roman" w:hAnsi="Times New Roman" w:cs="Times New Roman"/>
          <w:b/>
          <w:lang w:eastAsia="it-IT"/>
        </w:rPr>
        <w:t xml:space="preserve">“CANDIDATURA  </w:t>
      </w:r>
      <w:r w:rsidR="00C8406F" w:rsidRPr="00150F51">
        <w:rPr>
          <w:rFonts w:ascii="Times New Roman" w:eastAsia="Times New Roman" w:hAnsi="Times New Roman" w:cs="Times New Roman"/>
          <w:b/>
          <w:lang w:eastAsia="it-IT"/>
        </w:rPr>
        <w:t xml:space="preserve">SELEZIONE COMPARATIVA INCARICO </w:t>
      </w:r>
      <w:proofErr w:type="spellStart"/>
      <w:r w:rsidR="00C8406F" w:rsidRPr="00150F51">
        <w:rPr>
          <w:rFonts w:ascii="Times New Roman" w:eastAsia="Times New Roman" w:hAnsi="Times New Roman" w:cs="Times New Roman"/>
          <w:b/>
          <w:lang w:eastAsia="it-IT"/>
        </w:rPr>
        <w:t>DI</w:t>
      </w:r>
      <w:proofErr w:type="spellEnd"/>
      <w:r w:rsidR="00C8406F" w:rsidRPr="00150F51">
        <w:rPr>
          <w:rFonts w:ascii="Times New Roman" w:eastAsia="Times New Roman" w:hAnsi="Times New Roman" w:cs="Times New Roman"/>
          <w:b/>
          <w:lang w:eastAsia="it-IT"/>
        </w:rPr>
        <w:t xml:space="preserve"> REVISORE INDIPENDENTE</w:t>
      </w:r>
      <w:r w:rsidR="00150F51" w:rsidRPr="00150F51">
        <w:rPr>
          <w:rFonts w:ascii="Times New Roman" w:eastAsia="Times New Roman" w:hAnsi="Times New Roman" w:cs="Times New Roman"/>
          <w:b/>
          <w:lang w:eastAsia="it-IT"/>
        </w:rPr>
        <w:t xml:space="preserve"> DEL </w:t>
      </w:r>
      <w:r w:rsidR="00C8406F" w:rsidRPr="00150F51">
        <w:rPr>
          <w:rFonts w:ascii="Times New Roman" w:eastAsia="Times New Roman" w:hAnsi="Times New Roman" w:cs="Times New Roman"/>
          <w:b/>
          <w:lang w:eastAsia="it-IT"/>
        </w:rPr>
        <w:t xml:space="preserve"> PROGETTO FA.Ci.L.E._FAMI</w:t>
      </w:r>
      <w:r w:rsidR="009D353D">
        <w:rPr>
          <w:rFonts w:ascii="Times New Roman" w:eastAsia="Times New Roman" w:hAnsi="Times New Roman" w:cs="Times New Roman"/>
          <w:b/>
          <w:lang w:eastAsia="it-IT"/>
        </w:rPr>
        <w:t xml:space="preserve"> 2014/2020</w:t>
      </w:r>
      <w:r w:rsidR="00C8406F" w:rsidRPr="00150F51">
        <w:rPr>
          <w:rFonts w:ascii="Times New Roman" w:eastAsia="Times New Roman" w:hAnsi="Times New Roman" w:cs="Times New Roman"/>
          <w:b/>
          <w:lang w:eastAsia="it-IT"/>
        </w:rPr>
        <w:t xml:space="preserve"> CUP </w:t>
      </w:r>
      <w:r w:rsidR="00150F51" w:rsidRPr="00150F51">
        <w:rPr>
          <w:rFonts w:ascii="Times New Roman" w:eastAsia="Times New Roman" w:hAnsi="Times New Roman" w:cs="Times New Roman"/>
          <w:b/>
          <w:lang w:eastAsia="it-IT"/>
        </w:rPr>
        <w:t>C49J17000120005”, nel caso di candidature per il profilo di Revisore Indipendente;</w:t>
      </w:r>
    </w:p>
    <w:p w:rsidR="00150F51" w:rsidRPr="00150F51" w:rsidRDefault="00150F51" w:rsidP="00150F51">
      <w:pPr>
        <w:pStyle w:val="Paragrafoelenco"/>
        <w:spacing w:after="0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150F51" w:rsidRDefault="00150F51" w:rsidP="00150F51">
      <w:pPr>
        <w:pStyle w:val="Paragrafoelenco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150F51">
        <w:rPr>
          <w:rFonts w:ascii="Times New Roman" w:eastAsia="Times New Roman" w:hAnsi="Times New Roman" w:cs="Times New Roman"/>
          <w:b/>
          <w:lang w:eastAsia="it-IT"/>
        </w:rPr>
        <w:lastRenderedPageBreak/>
        <w:t xml:space="preserve">“CANDIDATURA  SELEZIONE COMPARATIVA INCARICO </w:t>
      </w:r>
      <w:proofErr w:type="spellStart"/>
      <w:r w:rsidRPr="00150F51">
        <w:rPr>
          <w:rFonts w:ascii="Times New Roman" w:eastAsia="Times New Roman" w:hAnsi="Times New Roman" w:cs="Times New Roman"/>
          <w:b/>
          <w:lang w:eastAsia="it-IT"/>
        </w:rPr>
        <w:t>DI</w:t>
      </w:r>
      <w:proofErr w:type="spellEnd"/>
      <w:r w:rsidRPr="00150F51">
        <w:rPr>
          <w:rFonts w:ascii="Times New Roman" w:eastAsia="Times New Roman" w:hAnsi="Times New Roman" w:cs="Times New Roman"/>
          <w:b/>
          <w:lang w:eastAsia="it-IT"/>
        </w:rPr>
        <w:t xml:space="preserve"> ESPERTO LEGALE DEL  PROGETTO FA.Ci.L.E._FAMI </w:t>
      </w:r>
      <w:r w:rsidR="009D353D">
        <w:rPr>
          <w:rFonts w:ascii="Times New Roman" w:eastAsia="Times New Roman" w:hAnsi="Times New Roman" w:cs="Times New Roman"/>
          <w:b/>
          <w:lang w:eastAsia="it-IT"/>
        </w:rPr>
        <w:t xml:space="preserve">2014/2020 </w:t>
      </w:r>
      <w:r w:rsidRPr="00150F51">
        <w:rPr>
          <w:rFonts w:ascii="Times New Roman" w:eastAsia="Times New Roman" w:hAnsi="Times New Roman" w:cs="Times New Roman"/>
          <w:b/>
          <w:lang w:eastAsia="it-IT"/>
        </w:rPr>
        <w:t>CUP C49J17000120005”, nel caso di candidature per il profilo di Esperto Legale;</w:t>
      </w:r>
    </w:p>
    <w:p w:rsidR="00150F51" w:rsidRPr="00737213" w:rsidRDefault="00150F51" w:rsidP="00150F51">
      <w:pPr>
        <w:spacing w:after="0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150F51" w:rsidRPr="00737213" w:rsidRDefault="00704897" w:rsidP="00150F51">
      <w:pPr>
        <w:spacing w:after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ART. 7 </w:t>
      </w:r>
      <w:r w:rsidR="00FC43DF" w:rsidRPr="00737213">
        <w:rPr>
          <w:rFonts w:ascii="Times New Roman" w:eastAsia="Times New Roman" w:hAnsi="Times New Roman" w:cs="Times New Roman"/>
          <w:b/>
          <w:lang w:eastAsia="it-IT"/>
        </w:rPr>
        <w:t xml:space="preserve">MOTIVI </w:t>
      </w:r>
      <w:proofErr w:type="spellStart"/>
      <w:r w:rsidR="00FC43DF" w:rsidRPr="00737213">
        <w:rPr>
          <w:rFonts w:ascii="Times New Roman" w:eastAsia="Times New Roman" w:hAnsi="Times New Roman" w:cs="Times New Roman"/>
          <w:b/>
          <w:lang w:eastAsia="it-IT"/>
        </w:rPr>
        <w:t>DI</w:t>
      </w:r>
      <w:proofErr w:type="spellEnd"/>
      <w:r w:rsidR="00FC43DF" w:rsidRPr="00737213">
        <w:rPr>
          <w:rFonts w:ascii="Times New Roman" w:eastAsia="Times New Roman" w:hAnsi="Times New Roman" w:cs="Times New Roman"/>
          <w:b/>
          <w:lang w:eastAsia="it-IT"/>
        </w:rPr>
        <w:t xml:space="preserve"> ESCLUSIONE </w:t>
      </w:r>
    </w:p>
    <w:p w:rsidR="001E46A8" w:rsidRPr="001E46A8" w:rsidRDefault="001E46A8" w:rsidP="001E46A8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1E46A8">
        <w:rPr>
          <w:rFonts w:ascii="Times New Roman" w:eastAsia="Times New Roman" w:hAnsi="Times New Roman" w:cs="Times New Roman"/>
          <w:lang w:eastAsia="it-IT"/>
        </w:rPr>
        <w:t>Comporta l'esclusione dalla selezione:</w:t>
      </w:r>
    </w:p>
    <w:p w:rsidR="001E46A8" w:rsidRPr="00A914B3" w:rsidRDefault="001E46A8" w:rsidP="00A914B3">
      <w:pPr>
        <w:pStyle w:val="Paragrafoelenco"/>
        <w:numPr>
          <w:ilvl w:val="0"/>
          <w:numId w:val="17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A914B3">
        <w:rPr>
          <w:rFonts w:ascii="Times New Roman" w:eastAsia="Times New Roman" w:hAnsi="Times New Roman" w:cs="Times New Roman"/>
          <w:lang w:eastAsia="it-IT"/>
        </w:rPr>
        <w:t>la mancata indicazione delle proprie generalità;</w:t>
      </w:r>
    </w:p>
    <w:p w:rsidR="001E46A8" w:rsidRPr="00A914B3" w:rsidRDefault="001E46A8" w:rsidP="00A914B3">
      <w:pPr>
        <w:pStyle w:val="Paragrafoelenco"/>
        <w:numPr>
          <w:ilvl w:val="0"/>
          <w:numId w:val="17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A914B3">
        <w:rPr>
          <w:rFonts w:ascii="Times New Roman" w:eastAsia="Times New Roman" w:hAnsi="Times New Roman" w:cs="Times New Roman"/>
          <w:lang w:eastAsia="it-IT"/>
        </w:rPr>
        <w:t>la mancata sottoscrizione della domanda;</w:t>
      </w:r>
    </w:p>
    <w:p w:rsidR="001E46A8" w:rsidRPr="00A914B3" w:rsidRDefault="001E46A8" w:rsidP="00A914B3">
      <w:pPr>
        <w:pStyle w:val="Paragrafoelenco"/>
        <w:numPr>
          <w:ilvl w:val="0"/>
          <w:numId w:val="17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A914B3">
        <w:rPr>
          <w:rFonts w:ascii="Times New Roman" w:eastAsia="Times New Roman" w:hAnsi="Times New Roman" w:cs="Times New Roman"/>
          <w:lang w:eastAsia="it-IT"/>
        </w:rPr>
        <w:t>la presentazione di candidatura non corredata dalla documentazione richiesta;</w:t>
      </w:r>
    </w:p>
    <w:p w:rsidR="00A914B3" w:rsidRPr="00A914B3" w:rsidRDefault="009D353D" w:rsidP="00A914B3">
      <w:pPr>
        <w:pStyle w:val="Paragrafoelenco"/>
        <w:numPr>
          <w:ilvl w:val="0"/>
          <w:numId w:val="17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Curriculum V</w:t>
      </w:r>
      <w:r w:rsidR="00A914B3" w:rsidRPr="00A914B3">
        <w:rPr>
          <w:rFonts w:ascii="Times New Roman" w:eastAsia="Times New Roman" w:hAnsi="Times New Roman" w:cs="Times New Roman"/>
          <w:lang w:eastAsia="it-IT"/>
        </w:rPr>
        <w:t xml:space="preserve">itae non reso </w:t>
      </w:r>
      <w:r w:rsidR="0081421E">
        <w:rPr>
          <w:rFonts w:ascii="Times New Roman" w:eastAsia="Times New Roman" w:hAnsi="Times New Roman" w:cs="Times New Roman"/>
          <w:lang w:eastAsia="it-IT"/>
        </w:rPr>
        <w:t xml:space="preserve">sottoforma di dichiarazione sostitutiva dell’atto di notorietà </w:t>
      </w:r>
      <w:r w:rsidR="00A914B3" w:rsidRPr="00A914B3">
        <w:rPr>
          <w:rFonts w:ascii="Times New Roman" w:eastAsia="Times New Roman" w:hAnsi="Times New Roman" w:cs="Times New Roman"/>
          <w:lang w:eastAsia="it-IT"/>
        </w:rPr>
        <w:t>ai sensi del D.P.R. 445/2000</w:t>
      </w:r>
      <w:r w:rsidR="00A914B3">
        <w:rPr>
          <w:rFonts w:ascii="Times New Roman" w:eastAsia="Times New Roman" w:hAnsi="Times New Roman" w:cs="Times New Roman"/>
          <w:lang w:eastAsia="it-IT"/>
        </w:rPr>
        <w:t>;</w:t>
      </w:r>
    </w:p>
    <w:p w:rsidR="001E46A8" w:rsidRPr="00A914B3" w:rsidRDefault="001E46A8" w:rsidP="00A914B3">
      <w:pPr>
        <w:pStyle w:val="Paragrafoelenco"/>
        <w:numPr>
          <w:ilvl w:val="0"/>
          <w:numId w:val="17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A914B3">
        <w:rPr>
          <w:rFonts w:ascii="Times New Roman" w:eastAsia="Times New Roman" w:hAnsi="Times New Roman" w:cs="Times New Roman"/>
          <w:lang w:eastAsia="it-IT"/>
        </w:rPr>
        <w:t>la candidatura non pervenuta nei termini previsti;</w:t>
      </w:r>
    </w:p>
    <w:p w:rsidR="00FC43DF" w:rsidRDefault="001E46A8" w:rsidP="00A914B3">
      <w:pPr>
        <w:pStyle w:val="Paragrafoelenco"/>
        <w:numPr>
          <w:ilvl w:val="0"/>
          <w:numId w:val="17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A914B3">
        <w:rPr>
          <w:rFonts w:ascii="Times New Roman" w:eastAsia="Times New Roman" w:hAnsi="Times New Roman" w:cs="Times New Roman"/>
          <w:lang w:eastAsia="it-IT"/>
        </w:rPr>
        <w:t>carenza di requisiti per l’ammissione.</w:t>
      </w:r>
    </w:p>
    <w:p w:rsidR="00471C67" w:rsidRPr="00471C67" w:rsidRDefault="00471C67" w:rsidP="00471C67">
      <w:pPr>
        <w:spacing w:after="0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471C67" w:rsidRDefault="00471C67" w:rsidP="00471C67">
      <w:pPr>
        <w:spacing w:after="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471C67">
        <w:rPr>
          <w:rFonts w:ascii="Times New Roman" w:eastAsia="Times New Roman" w:hAnsi="Times New Roman" w:cs="Times New Roman"/>
          <w:b/>
          <w:lang w:eastAsia="it-IT"/>
        </w:rPr>
        <w:t>ART.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471C67">
        <w:rPr>
          <w:rFonts w:ascii="Times New Roman" w:eastAsia="Times New Roman" w:hAnsi="Times New Roman" w:cs="Times New Roman"/>
          <w:b/>
          <w:lang w:eastAsia="it-IT"/>
        </w:rPr>
        <w:t>8 RISERVE</w:t>
      </w:r>
    </w:p>
    <w:p w:rsidR="00471C67" w:rsidRDefault="00471C67" w:rsidP="00471C67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471C67">
        <w:rPr>
          <w:rFonts w:ascii="Times New Roman" w:eastAsia="Times New Roman" w:hAnsi="Times New Roman" w:cs="Times New Roman"/>
          <w:lang w:eastAsia="it-IT"/>
        </w:rPr>
        <w:t xml:space="preserve">La presentazione </w:t>
      </w:r>
      <w:r>
        <w:rPr>
          <w:rFonts w:ascii="Times New Roman" w:eastAsia="Times New Roman" w:hAnsi="Times New Roman" w:cs="Times New Roman"/>
          <w:lang w:eastAsia="it-IT"/>
        </w:rPr>
        <w:t xml:space="preserve">della candidatura non vincola in alcun modo Rinascita Soc. Coop.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Soc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.. a procedere all’affidamento degli incarichi oggetto del presente avviso</w:t>
      </w:r>
      <w:r w:rsidR="009F2092">
        <w:rPr>
          <w:rFonts w:ascii="Times New Roman" w:eastAsia="Times New Roman" w:hAnsi="Times New Roman" w:cs="Times New Roman"/>
          <w:lang w:eastAsia="it-IT"/>
        </w:rPr>
        <w:t xml:space="preserve"> e comunque la stessa si riserva di non procedere al conferimento degli incarichi in tutti i casi di insussistenza delle condizioni di affidamento o per il venir meno dei presupposti indispensabili per l’attivazione del contratto individuale. </w:t>
      </w:r>
    </w:p>
    <w:p w:rsidR="009F2092" w:rsidRPr="00471C67" w:rsidRDefault="009F2092" w:rsidP="00471C67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Rinascita Soc. Coop. Soc. si riserva la facoltà di prorogare con provvedimento motivato il termine per la </w:t>
      </w:r>
      <w:r w:rsidR="000E0E96">
        <w:rPr>
          <w:rFonts w:ascii="Times New Roman" w:eastAsia="Times New Roman" w:hAnsi="Times New Roman" w:cs="Times New Roman"/>
          <w:lang w:eastAsia="it-IT"/>
        </w:rPr>
        <w:t>scadenza dell’avviso</w:t>
      </w:r>
      <w:r>
        <w:rPr>
          <w:rFonts w:ascii="Times New Roman" w:eastAsia="Times New Roman" w:hAnsi="Times New Roman" w:cs="Times New Roman"/>
          <w:lang w:eastAsia="it-IT"/>
        </w:rPr>
        <w:t xml:space="preserve"> o di riaprire il termine stesso oppure di revocare l’avviso medesimo.</w:t>
      </w:r>
    </w:p>
    <w:p w:rsidR="001E46A8" w:rsidRPr="00FC43DF" w:rsidRDefault="001E46A8" w:rsidP="001E46A8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1E46A8" w:rsidRPr="00737213" w:rsidRDefault="00471C67" w:rsidP="001E4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ART. 9</w:t>
      </w:r>
      <w:r w:rsidR="00704897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1E46A8" w:rsidRPr="00737213">
        <w:rPr>
          <w:rFonts w:ascii="Times New Roman" w:eastAsia="Times New Roman" w:hAnsi="Times New Roman" w:cs="Times New Roman"/>
          <w:b/>
          <w:lang w:eastAsia="it-IT"/>
        </w:rPr>
        <w:t xml:space="preserve">PRIVACY </w:t>
      </w:r>
    </w:p>
    <w:p w:rsidR="001E46A8" w:rsidRDefault="001E46A8" w:rsidP="001E4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37939">
        <w:rPr>
          <w:rFonts w:ascii="Times New Roman" w:eastAsia="Times New Roman" w:hAnsi="Times New Roman" w:cs="Times New Roman"/>
          <w:lang w:eastAsia="it-IT"/>
        </w:rPr>
        <w:t xml:space="preserve">In ottemperanza al </w:t>
      </w:r>
      <w:proofErr w:type="spellStart"/>
      <w:r w:rsidRPr="00B37939">
        <w:rPr>
          <w:rFonts w:ascii="Times New Roman" w:eastAsia="Times New Roman" w:hAnsi="Times New Roman" w:cs="Times New Roman"/>
          <w:lang w:eastAsia="it-IT"/>
        </w:rPr>
        <w:t>D.Lgs</w:t>
      </w:r>
      <w:proofErr w:type="spellEnd"/>
      <w:r w:rsidRPr="00B37939">
        <w:rPr>
          <w:rFonts w:ascii="Times New Roman" w:eastAsia="Times New Roman" w:hAnsi="Times New Roman" w:cs="Times New Roman"/>
          <w:lang w:eastAsia="it-IT"/>
        </w:rPr>
        <w:t xml:space="preserve"> n. 196 del 30 giugno 2003, Codice in materia di protezione dei dati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37939">
        <w:rPr>
          <w:rFonts w:ascii="Times New Roman" w:eastAsia="Times New Roman" w:hAnsi="Times New Roman" w:cs="Times New Roman"/>
          <w:lang w:eastAsia="it-IT"/>
        </w:rPr>
        <w:t xml:space="preserve">personali (Legge sulla privacy) e </w:t>
      </w:r>
      <w:proofErr w:type="spellStart"/>
      <w:r w:rsidRPr="00B37939">
        <w:rPr>
          <w:rFonts w:ascii="Times New Roman" w:eastAsia="Times New Roman" w:hAnsi="Times New Roman" w:cs="Times New Roman"/>
          <w:lang w:eastAsia="it-IT"/>
        </w:rPr>
        <w:t>s.m.i.</w:t>
      </w:r>
      <w:proofErr w:type="spellEnd"/>
      <w:r w:rsidRPr="00B37939">
        <w:rPr>
          <w:rFonts w:ascii="Times New Roman" w:eastAsia="Times New Roman" w:hAnsi="Times New Roman" w:cs="Times New Roman"/>
          <w:lang w:eastAsia="it-IT"/>
        </w:rPr>
        <w:t>, i dati raccolti saranno utilizzati al solo fine dell’espletamento</w:t>
      </w:r>
      <w:r>
        <w:rPr>
          <w:rFonts w:ascii="Times New Roman" w:eastAsia="Times New Roman" w:hAnsi="Times New Roman" w:cs="Times New Roman"/>
          <w:lang w:eastAsia="it-IT"/>
        </w:rPr>
        <w:t xml:space="preserve"> della presente selezione in modo da garantire la sicurezza e la riservatezza degli stessi.</w:t>
      </w:r>
    </w:p>
    <w:p w:rsidR="001E46A8" w:rsidRDefault="001E46A8" w:rsidP="001E4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9D353D" w:rsidRDefault="009D353D" w:rsidP="001E4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E46A8" w:rsidRPr="00737213" w:rsidRDefault="00471C67" w:rsidP="001E4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ART. 10</w:t>
      </w:r>
      <w:r w:rsidR="00704897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1E46A8" w:rsidRPr="00737213">
        <w:rPr>
          <w:rFonts w:ascii="Times New Roman" w:eastAsia="Times New Roman" w:hAnsi="Times New Roman" w:cs="Times New Roman"/>
          <w:b/>
          <w:lang w:eastAsia="it-IT"/>
        </w:rPr>
        <w:t xml:space="preserve">FORME </w:t>
      </w:r>
      <w:proofErr w:type="spellStart"/>
      <w:r w:rsidR="001E46A8" w:rsidRPr="00737213">
        <w:rPr>
          <w:rFonts w:ascii="Times New Roman" w:eastAsia="Times New Roman" w:hAnsi="Times New Roman" w:cs="Times New Roman"/>
          <w:b/>
          <w:lang w:eastAsia="it-IT"/>
        </w:rPr>
        <w:t>DI</w:t>
      </w:r>
      <w:proofErr w:type="spellEnd"/>
      <w:r w:rsidR="001E46A8" w:rsidRPr="00737213">
        <w:rPr>
          <w:rFonts w:ascii="Times New Roman" w:eastAsia="Times New Roman" w:hAnsi="Times New Roman" w:cs="Times New Roman"/>
          <w:b/>
          <w:lang w:eastAsia="it-IT"/>
        </w:rPr>
        <w:t xml:space="preserve"> PUBBLICIT</w:t>
      </w:r>
      <w:r w:rsidR="001E46A8" w:rsidRPr="00737213">
        <w:rPr>
          <w:rFonts w:ascii="Sitka Small" w:eastAsia="Times New Roman" w:hAnsi="Sitka Small" w:cs="Times New Roman"/>
          <w:b/>
          <w:lang w:eastAsia="it-IT"/>
        </w:rPr>
        <w:t>À</w:t>
      </w:r>
    </w:p>
    <w:p w:rsidR="001E46A8" w:rsidRDefault="001E46A8" w:rsidP="001E4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052F7">
        <w:rPr>
          <w:rFonts w:ascii="Times New Roman" w:eastAsia="Times New Roman" w:hAnsi="Times New Roman" w:cs="Times New Roman"/>
          <w:lang w:eastAsia="it-IT"/>
        </w:rPr>
        <w:t>Il presente avviso viene pubblicato sul</w:t>
      </w:r>
      <w:r>
        <w:rPr>
          <w:rFonts w:ascii="Times New Roman" w:eastAsia="Times New Roman" w:hAnsi="Times New Roman" w:cs="Times New Roman"/>
          <w:lang w:eastAsia="it-IT"/>
        </w:rPr>
        <w:t xml:space="preserve"> sito WEB di Rinascita Soc. Coop. Soc.</w:t>
      </w:r>
      <w:r w:rsidRPr="000052F7">
        <w:rPr>
          <w:rFonts w:ascii="Times New Roman" w:eastAsia="Times New Roman" w:hAnsi="Times New Roman" w:cs="Times New Roman"/>
          <w:lang w:eastAsia="it-IT"/>
        </w:rPr>
        <w:t xml:space="preserve"> nella sezio</w:t>
      </w:r>
      <w:r w:rsidR="009D353D">
        <w:rPr>
          <w:rFonts w:ascii="Times New Roman" w:eastAsia="Times New Roman" w:hAnsi="Times New Roman" w:cs="Times New Roman"/>
          <w:lang w:eastAsia="it-IT"/>
        </w:rPr>
        <w:t xml:space="preserve">ne “Servizi” </w:t>
      </w:r>
      <w:hyperlink r:id="rId8" w:history="1">
        <w:r w:rsidR="00471C67" w:rsidRPr="00471C67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http://www.cooperativarinascita.org</w:t>
        </w:r>
      </w:hyperlink>
      <w:r w:rsidR="009F2092">
        <w:rPr>
          <w:rFonts w:ascii="Times New Roman" w:eastAsia="Times New Roman" w:hAnsi="Times New Roman" w:cs="Times New Roman"/>
          <w:lang w:eastAsia="it-IT"/>
        </w:rPr>
        <w:t xml:space="preserve"> </w:t>
      </w:r>
      <w:r w:rsidR="009D353D">
        <w:rPr>
          <w:rFonts w:ascii="Times New Roman" w:eastAsia="Times New Roman" w:hAnsi="Times New Roman" w:cs="Times New Roman"/>
          <w:lang w:eastAsia="it-IT"/>
        </w:rPr>
        <w:t xml:space="preserve">e sulla </w:t>
      </w:r>
      <w:hyperlink r:id="rId9" w:history="1">
        <w:r w:rsidR="009F2092" w:rsidRPr="009F2092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 xml:space="preserve">pagina </w:t>
        </w:r>
        <w:proofErr w:type="spellStart"/>
        <w:r w:rsidR="009F2092" w:rsidRPr="009F2092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facebook</w:t>
        </w:r>
        <w:proofErr w:type="spellEnd"/>
      </w:hyperlink>
      <w:r w:rsidR="009F2092">
        <w:rPr>
          <w:rFonts w:ascii="Times New Roman" w:eastAsia="Times New Roman" w:hAnsi="Times New Roman" w:cs="Times New Roman"/>
          <w:lang w:eastAsia="it-IT"/>
        </w:rPr>
        <w:t xml:space="preserve"> ufficiale di </w:t>
      </w:r>
      <w:r w:rsidR="009D353D">
        <w:rPr>
          <w:rFonts w:ascii="Times New Roman" w:eastAsia="Times New Roman" w:hAnsi="Times New Roman" w:cs="Times New Roman"/>
          <w:lang w:eastAsia="it-IT"/>
        </w:rPr>
        <w:t>Rinascita Soc. Coop. Soc.</w:t>
      </w:r>
      <w:r w:rsidR="009D353D" w:rsidRPr="000052F7">
        <w:rPr>
          <w:rFonts w:ascii="Times New Roman" w:eastAsia="Times New Roman" w:hAnsi="Times New Roman" w:cs="Times New Roman"/>
          <w:lang w:eastAsia="it-IT"/>
        </w:rPr>
        <w:t xml:space="preserve"> </w:t>
      </w:r>
      <w:r w:rsidR="009D353D">
        <w:rPr>
          <w:rFonts w:ascii="Times New Roman" w:eastAsia="Times New Roman" w:hAnsi="Times New Roman" w:cs="Times New Roman"/>
          <w:lang w:eastAsia="it-IT"/>
        </w:rPr>
        <w:t xml:space="preserve"> </w:t>
      </w:r>
      <w:r w:rsidR="009D353D" w:rsidRPr="009D353D">
        <w:rPr>
          <w:rFonts w:ascii="Times New Roman" w:eastAsia="Times New Roman" w:hAnsi="Times New Roman" w:cs="Times New Roman"/>
          <w:lang w:eastAsia="it-IT"/>
        </w:rPr>
        <w:t>@cooperativa.rinascita.7</w:t>
      </w:r>
      <w:r w:rsidR="009D353D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052F7">
        <w:rPr>
          <w:rFonts w:ascii="Times New Roman" w:eastAsia="Times New Roman" w:hAnsi="Times New Roman" w:cs="Times New Roman"/>
          <w:lang w:eastAsia="it-IT"/>
        </w:rPr>
        <w:t>per almeno 15 giorni consecutivi.</w:t>
      </w:r>
    </w:p>
    <w:p w:rsidR="001E46A8" w:rsidRDefault="001E46A8" w:rsidP="001E4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E46A8" w:rsidRPr="00737213" w:rsidRDefault="001E46A8" w:rsidP="001E4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1E46A8" w:rsidRPr="00737213" w:rsidRDefault="00471C67" w:rsidP="001E4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ART. 11</w:t>
      </w:r>
      <w:r w:rsidR="00704897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1E46A8" w:rsidRPr="00737213">
        <w:rPr>
          <w:rFonts w:ascii="Times New Roman" w:eastAsia="Times New Roman" w:hAnsi="Times New Roman" w:cs="Times New Roman"/>
          <w:b/>
          <w:lang w:eastAsia="it-IT"/>
        </w:rPr>
        <w:t>RESPONSABILE DEL PROCEDIMENTO</w:t>
      </w:r>
    </w:p>
    <w:p w:rsidR="001E46A8" w:rsidRDefault="001E46A8" w:rsidP="001E4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Responsabile del procedimento è il Sig</w:t>
      </w:r>
      <w:r w:rsidRPr="009D353D">
        <w:rPr>
          <w:rFonts w:ascii="Times New Roman" w:eastAsia="Times New Roman" w:hAnsi="Times New Roman" w:cs="Times New Roman"/>
          <w:lang w:eastAsia="it-IT"/>
        </w:rPr>
        <w:t>. Antonio Palma – Legale</w:t>
      </w:r>
      <w:r>
        <w:rPr>
          <w:rFonts w:ascii="Times New Roman" w:eastAsia="Times New Roman" w:hAnsi="Times New Roman" w:cs="Times New Roman"/>
          <w:lang w:eastAsia="it-IT"/>
        </w:rPr>
        <w:t xml:space="preserve"> rappresentante di Rinascita Soc. Coop. Soc., indirizzo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email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info@cooperativarinascita.org tel. 0832/948879.</w:t>
      </w:r>
    </w:p>
    <w:p w:rsidR="00150F51" w:rsidRPr="005D741F" w:rsidRDefault="00150F51" w:rsidP="0052318C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52318C" w:rsidRPr="00D36340" w:rsidRDefault="00612DE9" w:rsidP="00D36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36340">
        <w:rPr>
          <w:rFonts w:ascii="Times New Roman" w:eastAsia="Times New Roman" w:hAnsi="Times New Roman" w:cs="Times New Roman"/>
          <w:lang w:eastAsia="it-IT"/>
        </w:rPr>
        <w:t>Copertino, 31/05/2017</w:t>
      </w:r>
    </w:p>
    <w:p w:rsidR="00C92097" w:rsidRDefault="00C92097" w:rsidP="00B5614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92097" w:rsidRDefault="00C92097" w:rsidP="00B5614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92097" w:rsidRDefault="00E913D7" w:rsidP="00C92097">
      <w:pPr>
        <w:pStyle w:val="Paragrafoelenco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F.to </w:t>
      </w:r>
      <w:r w:rsidR="00C92097">
        <w:rPr>
          <w:rFonts w:ascii="Times New Roman" w:eastAsia="Times New Roman" w:hAnsi="Times New Roman" w:cs="Times New Roman"/>
          <w:lang w:eastAsia="it-IT"/>
        </w:rPr>
        <w:t>Il Presidente/Legale Rappresentante</w:t>
      </w:r>
      <w:r>
        <w:rPr>
          <w:rFonts w:ascii="Times New Roman" w:eastAsia="Times New Roman" w:hAnsi="Times New Roman" w:cs="Times New Roman"/>
          <w:lang w:eastAsia="it-IT"/>
        </w:rPr>
        <w:t xml:space="preserve"> di </w:t>
      </w:r>
    </w:p>
    <w:p w:rsidR="00E913D7" w:rsidRDefault="00E913D7" w:rsidP="00C92097">
      <w:pPr>
        <w:pStyle w:val="Paragrafoelenco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Rinascita Soc. Coop. Soc. </w:t>
      </w:r>
    </w:p>
    <w:p w:rsidR="00E913D7" w:rsidRDefault="00E913D7" w:rsidP="00C92097">
      <w:pPr>
        <w:pStyle w:val="Paragrafoelenco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Antonio Palma</w:t>
      </w:r>
    </w:p>
    <w:p w:rsidR="00C92097" w:rsidRDefault="00C92097" w:rsidP="00C92097">
      <w:pPr>
        <w:pStyle w:val="Paragrafoelenco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C92097" w:rsidRDefault="00C92097" w:rsidP="00C92097">
      <w:pPr>
        <w:pStyle w:val="Paragrafoelenco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C92097" w:rsidRPr="00677785" w:rsidRDefault="00C92097" w:rsidP="00677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sectPr w:rsidR="00C92097" w:rsidRPr="00677785" w:rsidSect="00724DFB">
      <w:headerReference w:type="default" r:id="rId10"/>
      <w:footerReference w:type="default" r:id="rId11"/>
      <w:pgSz w:w="11906" w:h="16838"/>
      <w:pgMar w:top="1075" w:right="1134" w:bottom="1134" w:left="1134" w:header="284" w:footer="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6F5" w:rsidRDefault="00EB26F5" w:rsidP="003B18BB">
      <w:pPr>
        <w:spacing w:after="0" w:line="240" w:lineRule="auto"/>
      </w:pPr>
      <w:r>
        <w:separator/>
      </w:r>
    </w:p>
  </w:endnote>
  <w:endnote w:type="continuationSeparator" w:id="0">
    <w:p w:rsidR="00EB26F5" w:rsidRDefault="00EB26F5" w:rsidP="003B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8BB" w:rsidRPr="00B86280" w:rsidRDefault="003B18BB" w:rsidP="003B18BB">
    <w:pPr>
      <w:pStyle w:val="Pidipagina"/>
      <w:jc w:val="center"/>
      <w:rPr>
        <w:rFonts w:asciiTheme="majorHAnsi" w:hAnsiTheme="majorHAnsi" w:cs="Arial"/>
        <w:b/>
        <w:sz w:val="16"/>
        <w:szCs w:val="16"/>
      </w:rPr>
    </w:pPr>
    <w:r w:rsidRPr="00B86280">
      <w:rPr>
        <w:rFonts w:asciiTheme="majorHAnsi" w:hAnsiTheme="majorHAnsi" w:cs="Arial"/>
        <w:b/>
        <w:sz w:val="16"/>
        <w:szCs w:val="16"/>
      </w:rPr>
      <w:t xml:space="preserve">certificazione  ISO 9001: 2008 </w:t>
    </w:r>
    <w:proofErr w:type="spellStart"/>
    <w:r w:rsidRPr="00B86280">
      <w:rPr>
        <w:rFonts w:asciiTheme="majorHAnsi" w:hAnsiTheme="majorHAnsi" w:cs="Arial"/>
        <w:b/>
        <w:sz w:val="16"/>
        <w:szCs w:val="16"/>
      </w:rPr>
      <w:t>N°</w:t>
    </w:r>
    <w:proofErr w:type="spellEnd"/>
    <w:r w:rsidRPr="00B86280">
      <w:rPr>
        <w:rFonts w:asciiTheme="majorHAnsi" w:hAnsiTheme="majorHAnsi" w:cs="Arial"/>
        <w:b/>
        <w:sz w:val="16"/>
        <w:szCs w:val="16"/>
      </w:rPr>
      <w:t xml:space="preserve"> 244276-1</w:t>
    </w:r>
  </w:p>
  <w:p w:rsidR="003B18BB" w:rsidRPr="00B86280" w:rsidRDefault="003B18BB" w:rsidP="003B18BB">
    <w:pPr>
      <w:pStyle w:val="Pidipagina"/>
      <w:jc w:val="center"/>
      <w:rPr>
        <w:rFonts w:asciiTheme="majorHAnsi" w:hAnsiTheme="majorHAnsi" w:cs="Arial"/>
        <w:b/>
        <w:sz w:val="16"/>
        <w:szCs w:val="16"/>
      </w:rPr>
    </w:pPr>
    <w:r w:rsidRPr="00B86280">
      <w:rPr>
        <w:rFonts w:asciiTheme="majorHAnsi" w:hAnsiTheme="majorHAnsi" w:cs="Arial"/>
        <w:b/>
        <w:sz w:val="16"/>
        <w:szCs w:val="16"/>
      </w:rPr>
      <w:t xml:space="preserve">Iscrizione albo regionale delle cooperative sociali sez. “A/B”  </w:t>
    </w:r>
    <w:proofErr w:type="spellStart"/>
    <w:r w:rsidRPr="00B86280">
      <w:rPr>
        <w:rFonts w:asciiTheme="majorHAnsi" w:hAnsiTheme="majorHAnsi" w:cs="Arial"/>
        <w:b/>
        <w:sz w:val="16"/>
        <w:szCs w:val="16"/>
      </w:rPr>
      <w:t>n°</w:t>
    </w:r>
    <w:proofErr w:type="spellEnd"/>
    <w:r w:rsidRPr="00B86280">
      <w:rPr>
        <w:rFonts w:asciiTheme="majorHAnsi" w:hAnsiTheme="majorHAnsi" w:cs="Arial"/>
        <w:b/>
        <w:sz w:val="16"/>
        <w:szCs w:val="16"/>
      </w:rPr>
      <w:t xml:space="preserve"> 1206/A e 728/B </w:t>
    </w:r>
  </w:p>
  <w:p w:rsidR="003B18BB" w:rsidRPr="00B86280" w:rsidRDefault="003B18BB" w:rsidP="003B18BB">
    <w:pPr>
      <w:pStyle w:val="Pidipagina"/>
      <w:jc w:val="center"/>
      <w:rPr>
        <w:rFonts w:asciiTheme="majorHAnsi" w:hAnsiTheme="majorHAnsi" w:cs="Arial"/>
        <w:sz w:val="16"/>
        <w:szCs w:val="16"/>
      </w:rPr>
    </w:pPr>
    <w:r w:rsidRPr="00B86280">
      <w:rPr>
        <w:rFonts w:asciiTheme="majorHAnsi" w:hAnsiTheme="majorHAnsi" w:cs="Arial"/>
        <w:sz w:val="16"/>
        <w:szCs w:val="16"/>
      </w:rPr>
      <w:t>Iscrizione nella Prima Sezione del Registro degli enti e delle associazioni che svolgono attività a favore degli immigrati del Ministero del Lavoro e delle Politiche Sociali con il numero A/926/2015/LE</w:t>
    </w:r>
  </w:p>
  <w:p w:rsidR="003B18BB" w:rsidRPr="00B86280" w:rsidRDefault="003B18BB" w:rsidP="003B18BB">
    <w:pPr>
      <w:pStyle w:val="Pidipagina"/>
      <w:jc w:val="center"/>
      <w:rPr>
        <w:rFonts w:asciiTheme="majorHAnsi" w:hAnsiTheme="majorHAnsi" w:cs="Arial"/>
        <w:sz w:val="16"/>
        <w:szCs w:val="16"/>
      </w:rPr>
    </w:pPr>
    <w:r w:rsidRPr="00B86280">
      <w:rPr>
        <w:rFonts w:asciiTheme="majorHAnsi" w:hAnsiTheme="majorHAnsi" w:cs="Arial"/>
        <w:sz w:val="16"/>
        <w:szCs w:val="16"/>
      </w:rPr>
      <w:t xml:space="preserve">Iscrizione albo delle associazioni che svolgono attività nel campo della lotta alle discriminazioni – UNAR </w:t>
    </w:r>
    <w:proofErr w:type="spellStart"/>
    <w:r w:rsidRPr="00B86280">
      <w:rPr>
        <w:rFonts w:asciiTheme="majorHAnsi" w:hAnsiTheme="majorHAnsi" w:cs="Arial"/>
        <w:sz w:val="16"/>
        <w:szCs w:val="16"/>
      </w:rPr>
      <w:t>n°</w:t>
    </w:r>
    <w:proofErr w:type="spellEnd"/>
    <w:r w:rsidRPr="00B86280">
      <w:rPr>
        <w:rFonts w:asciiTheme="majorHAnsi" w:hAnsiTheme="majorHAnsi" w:cs="Arial"/>
        <w:sz w:val="16"/>
        <w:szCs w:val="16"/>
      </w:rPr>
      <w:t xml:space="preserve"> 385</w:t>
    </w:r>
  </w:p>
  <w:p w:rsidR="003B18BB" w:rsidRPr="00B86280" w:rsidRDefault="003B18BB" w:rsidP="003B18BB">
    <w:pPr>
      <w:pStyle w:val="Pidipagina"/>
      <w:jc w:val="center"/>
      <w:rPr>
        <w:rFonts w:asciiTheme="majorHAnsi" w:hAnsiTheme="majorHAnsi" w:cs="Arial"/>
        <w:sz w:val="16"/>
        <w:szCs w:val="16"/>
      </w:rPr>
    </w:pPr>
    <w:r w:rsidRPr="00B86280">
      <w:rPr>
        <w:rFonts w:asciiTheme="majorHAnsi" w:hAnsiTheme="majorHAnsi" w:cs="Arial"/>
        <w:sz w:val="16"/>
        <w:szCs w:val="16"/>
      </w:rPr>
      <w:t xml:space="preserve">Amministrazione </w:t>
    </w:r>
    <w:r w:rsidRPr="00B86280">
      <w:rPr>
        <w:rFonts w:asciiTheme="majorHAnsi" w:hAnsiTheme="majorHAnsi" w:cs="Arial"/>
        <w:sz w:val="16"/>
        <w:szCs w:val="16"/>
        <w:u w:val="single"/>
      </w:rPr>
      <w:t>Tel/fax 0832948879</w:t>
    </w:r>
    <w:r w:rsidRPr="00B86280">
      <w:rPr>
        <w:rFonts w:asciiTheme="majorHAnsi" w:hAnsiTheme="majorHAnsi" w:cs="Arial"/>
        <w:sz w:val="16"/>
        <w:szCs w:val="16"/>
      </w:rPr>
      <w:t xml:space="preserve">  Ufficio SPRAR </w:t>
    </w:r>
    <w:r w:rsidRPr="00B86280">
      <w:rPr>
        <w:rFonts w:asciiTheme="majorHAnsi" w:hAnsiTheme="majorHAnsi" w:cs="Arial"/>
        <w:sz w:val="16"/>
        <w:szCs w:val="16"/>
        <w:u w:val="single"/>
      </w:rPr>
      <w:t>Tel/fax 0832934111</w:t>
    </w:r>
    <w:r w:rsidRPr="00B86280">
      <w:rPr>
        <w:rFonts w:asciiTheme="majorHAnsi" w:hAnsiTheme="majorHAnsi" w:cs="Arial"/>
        <w:sz w:val="16"/>
        <w:szCs w:val="16"/>
      </w:rPr>
      <w:t xml:space="preserve">   IBAN IT90S0860379580000000302077</w:t>
    </w:r>
  </w:p>
  <w:p w:rsidR="003B18BB" w:rsidRDefault="00721C14" w:rsidP="003B18BB">
    <w:pPr>
      <w:pStyle w:val="Pidipagina"/>
      <w:jc w:val="center"/>
    </w:pPr>
    <w:hyperlink r:id="rId1" w:history="1">
      <w:r w:rsidR="003B18BB" w:rsidRPr="00B86280">
        <w:rPr>
          <w:rStyle w:val="Collegamentoipertestuale"/>
          <w:rFonts w:asciiTheme="majorHAnsi" w:hAnsiTheme="majorHAnsi" w:cs="Arial"/>
          <w:color w:val="auto"/>
          <w:sz w:val="16"/>
          <w:szCs w:val="16"/>
          <w:u w:val="none"/>
        </w:rPr>
        <w:t>www.cooperativarinascita.org</w:t>
      </w:r>
    </w:hyperlink>
    <w:r w:rsidR="003B18BB" w:rsidRPr="00B86280">
      <w:rPr>
        <w:rFonts w:asciiTheme="majorHAnsi" w:hAnsiTheme="majorHAnsi" w:cs="Arial"/>
        <w:sz w:val="16"/>
        <w:szCs w:val="16"/>
      </w:rPr>
      <w:t xml:space="preserve">  </w:t>
    </w:r>
    <w:hyperlink r:id="rId2" w:history="1">
      <w:r w:rsidR="003B18BB" w:rsidRPr="00B86280">
        <w:rPr>
          <w:rStyle w:val="Collegamentoipertestuale"/>
          <w:rFonts w:asciiTheme="majorHAnsi" w:hAnsiTheme="majorHAnsi" w:cs="Arial"/>
          <w:color w:val="auto"/>
          <w:sz w:val="16"/>
          <w:szCs w:val="16"/>
          <w:u w:val="none"/>
        </w:rPr>
        <w:t>info@cooperativarinascita.org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6F5" w:rsidRDefault="00EB26F5" w:rsidP="003B18BB">
      <w:pPr>
        <w:spacing w:after="0" w:line="240" w:lineRule="auto"/>
      </w:pPr>
      <w:r>
        <w:separator/>
      </w:r>
    </w:p>
  </w:footnote>
  <w:footnote w:type="continuationSeparator" w:id="0">
    <w:p w:rsidR="00EB26F5" w:rsidRDefault="00EB26F5" w:rsidP="003B1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8BB" w:rsidRPr="009B27D2" w:rsidRDefault="003B18BB" w:rsidP="003B18BB">
    <w:pPr>
      <w:pStyle w:val="Intestazione"/>
      <w:tabs>
        <w:tab w:val="clear" w:pos="9638"/>
        <w:tab w:val="right" w:pos="10065"/>
      </w:tabs>
      <w:rPr>
        <w:rFonts w:ascii="Arial Narrow" w:hAnsi="Arial Narrow" w:cs="Arial Narrow"/>
        <w:b/>
        <w:bCs/>
        <w:color w:val="003366"/>
      </w:rPr>
    </w:pPr>
    <w:r w:rsidRPr="009B27D2">
      <w:rPr>
        <w:i/>
        <w:noProof/>
        <w:sz w:val="16"/>
        <w:szCs w:val="16"/>
        <w:lang w:eastAsia="it-IT"/>
      </w:rPr>
      <w:drawing>
        <wp:inline distT="0" distB="0" distL="0" distR="0">
          <wp:extent cx="834887" cy="543995"/>
          <wp:effectExtent l="19050" t="0" r="3313" b="0"/>
          <wp:docPr id="12" name="Picture 3" descr="Descrizione: logo 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zione: logo euro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="http://schemas.openxmlformats.org/wordprocess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99" cy="54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7D2">
      <w:rPr>
        <w:i/>
        <w:sz w:val="16"/>
        <w:szCs w:val="16"/>
      </w:rPr>
      <w:tab/>
    </w:r>
    <w:r>
      <w:rPr>
        <w:noProof/>
        <w:lang w:eastAsia="it-IT"/>
      </w:rPr>
      <w:drawing>
        <wp:inline distT="0" distB="0" distL="0" distR="0">
          <wp:extent cx="1141841" cy="746155"/>
          <wp:effectExtent l="19050" t="0" r="1159" b="0"/>
          <wp:docPr id="10" name="Immagine 1" descr="logo rinasc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rinasci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780" cy="754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57857">
      <w:rPr>
        <w:i/>
        <w:sz w:val="32"/>
        <w:szCs w:val="32"/>
      </w:rPr>
      <w:t xml:space="preserve">  </w:t>
    </w:r>
    <w:r>
      <w:rPr>
        <w:i/>
        <w:sz w:val="32"/>
        <w:szCs w:val="32"/>
      </w:rPr>
      <w:tab/>
    </w:r>
    <w:r w:rsidRPr="009B27D2">
      <w:rPr>
        <w:i/>
        <w:noProof/>
        <w:sz w:val="32"/>
        <w:szCs w:val="32"/>
        <w:lang w:eastAsia="it-IT"/>
      </w:rPr>
      <w:drawing>
        <wp:inline distT="0" distB="0" distL="0" distR="0">
          <wp:extent cx="1781092" cy="583203"/>
          <wp:effectExtent l="0" t="0" r="0" b="0"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="http://schemas.openxmlformats.org/wordprocess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077" cy="586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18BB" w:rsidRPr="009B27D2" w:rsidRDefault="003B18BB" w:rsidP="003B18BB">
    <w:pPr>
      <w:pStyle w:val="Intestazione"/>
      <w:rPr>
        <w:i/>
        <w:sz w:val="16"/>
        <w:szCs w:val="16"/>
      </w:rPr>
    </w:pPr>
    <w:r>
      <w:rPr>
        <w:i/>
        <w:sz w:val="32"/>
        <w:szCs w:val="32"/>
      </w:rPr>
      <w:tab/>
    </w:r>
    <w:r w:rsidRPr="009B27D2">
      <w:rPr>
        <w:i/>
        <w:sz w:val="16"/>
        <w:szCs w:val="16"/>
      </w:rPr>
      <w:t>Una scelta di responsabilità sociale</w:t>
    </w:r>
    <w:r w:rsidRPr="009B27D2">
      <w:rPr>
        <w:i/>
        <w:sz w:val="16"/>
        <w:szCs w:val="16"/>
      </w:rPr>
      <w:tab/>
    </w:r>
  </w:p>
  <w:p w:rsidR="003B18BB" w:rsidRPr="009B27D2" w:rsidRDefault="003B18BB" w:rsidP="003B18BB">
    <w:pPr>
      <w:pStyle w:val="Intestazione"/>
      <w:tabs>
        <w:tab w:val="clear" w:pos="4819"/>
        <w:tab w:val="center" w:pos="-142"/>
      </w:tabs>
      <w:ind w:left="-567"/>
      <w:rPr>
        <w:i/>
        <w:sz w:val="16"/>
        <w:szCs w:val="16"/>
      </w:rPr>
    </w:pPr>
    <w:r>
      <w:rPr>
        <w:i/>
        <w:sz w:val="16"/>
        <w:szCs w:val="16"/>
      </w:rPr>
      <w:tab/>
    </w:r>
    <w:r w:rsidRPr="00B86280">
      <w:rPr>
        <w:b/>
        <w:i/>
        <w:sz w:val="16"/>
        <w:szCs w:val="16"/>
      </w:rPr>
      <w:t>Progetto co-finanziato dall’Unione Europea</w:t>
    </w:r>
    <w:r>
      <w:rPr>
        <w:i/>
        <w:sz w:val="16"/>
        <w:szCs w:val="16"/>
      </w:rPr>
      <w:t xml:space="preserve">               </w:t>
    </w:r>
    <w:r w:rsidRPr="009B27D2">
      <w:rPr>
        <w:i/>
        <w:sz w:val="16"/>
        <w:szCs w:val="16"/>
      </w:rPr>
      <w:t xml:space="preserve">Cooperativa Sociale Rinascita sede legale e operativa via Dante 145  </w:t>
    </w:r>
  </w:p>
  <w:p w:rsidR="003B18BB" w:rsidRPr="003B18BB" w:rsidRDefault="003B18BB" w:rsidP="003B18BB">
    <w:pPr>
      <w:pStyle w:val="Intestazione"/>
      <w:jc w:val="center"/>
      <w:rPr>
        <w:rFonts w:ascii="Arial" w:hAnsi="Arial" w:cs="Arial"/>
        <w:sz w:val="16"/>
        <w:szCs w:val="16"/>
      </w:rPr>
    </w:pPr>
    <w:r w:rsidRPr="009B27D2">
      <w:rPr>
        <w:i/>
        <w:sz w:val="16"/>
        <w:szCs w:val="16"/>
      </w:rPr>
      <w:t>73043 Copertino (LE) P.I. 03352220754</w:t>
    </w:r>
    <w:r w:rsidRPr="009B27D2">
      <w:rPr>
        <w:rFonts w:ascii="Arial" w:hAnsi="Arial" w:cs="Arial"/>
        <w:sz w:val="16"/>
        <w:szCs w:val="16"/>
      </w:rPr>
      <w:t xml:space="preserve">      </w:t>
    </w:r>
  </w:p>
  <w:p w:rsidR="003B18BB" w:rsidRDefault="003B18B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155"/>
    <w:multiLevelType w:val="hybridMultilevel"/>
    <w:tmpl w:val="0318EAD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77A70"/>
    <w:multiLevelType w:val="hybridMultilevel"/>
    <w:tmpl w:val="D1287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8292D"/>
    <w:multiLevelType w:val="hybridMultilevel"/>
    <w:tmpl w:val="C0FAC8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126C4"/>
    <w:multiLevelType w:val="hybridMultilevel"/>
    <w:tmpl w:val="DBCCA210"/>
    <w:lvl w:ilvl="0" w:tplc="229C071C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704B0B"/>
    <w:multiLevelType w:val="hybridMultilevel"/>
    <w:tmpl w:val="6798D314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43B4F"/>
    <w:multiLevelType w:val="hybridMultilevel"/>
    <w:tmpl w:val="FF5CF62A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E0A6B"/>
    <w:multiLevelType w:val="hybridMultilevel"/>
    <w:tmpl w:val="D82A5756"/>
    <w:lvl w:ilvl="0" w:tplc="C4FC6F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71370"/>
    <w:multiLevelType w:val="hybridMultilevel"/>
    <w:tmpl w:val="E53CEE4C"/>
    <w:lvl w:ilvl="0" w:tplc="937C5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D3A73"/>
    <w:multiLevelType w:val="hybridMultilevel"/>
    <w:tmpl w:val="2376D182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90A92"/>
    <w:multiLevelType w:val="hybridMultilevel"/>
    <w:tmpl w:val="6FFEC2D8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A1F3F"/>
    <w:multiLevelType w:val="hybridMultilevel"/>
    <w:tmpl w:val="CE60C444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94525"/>
    <w:multiLevelType w:val="hybridMultilevel"/>
    <w:tmpl w:val="BE9C0A5C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37176"/>
    <w:multiLevelType w:val="hybridMultilevel"/>
    <w:tmpl w:val="1FCE6A0C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55C00"/>
    <w:multiLevelType w:val="hybridMultilevel"/>
    <w:tmpl w:val="83888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218D9"/>
    <w:multiLevelType w:val="hybridMultilevel"/>
    <w:tmpl w:val="8A602F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706B1"/>
    <w:multiLevelType w:val="hybridMultilevel"/>
    <w:tmpl w:val="E60026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C0BA6"/>
    <w:multiLevelType w:val="hybridMultilevel"/>
    <w:tmpl w:val="010A34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3585B"/>
    <w:multiLevelType w:val="hybridMultilevel"/>
    <w:tmpl w:val="E3224DDE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31927"/>
    <w:multiLevelType w:val="hybridMultilevel"/>
    <w:tmpl w:val="381AB292"/>
    <w:lvl w:ilvl="0" w:tplc="C4FC6F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11C7E"/>
    <w:multiLevelType w:val="hybridMultilevel"/>
    <w:tmpl w:val="6BBA19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D4D2D"/>
    <w:multiLevelType w:val="hybridMultilevel"/>
    <w:tmpl w:val="BED468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6"/>
  </w:num>
  <w:num w:numId="5">
    <w:abstractNumId w:val="6"/>
  </w:num>
  <w:num w:numId="6">
    <w:abstractNumId w:val="18"/>
  </w:num>
  <w:num w:numId="7">
    <w:abstractNumId w:val="7"/>
  </w:num>
  <w:num w:numId="8">
    <w:abstractNumId w:val="5"/>
  </w:num>
  <w:num w:numId="9">
    <w:abstractNumId w:val="20"/>
  </w:num>
  <w:num w:numId="10">
    <w:abstractNumId w:val="13"/>
  </w:num>
  <w:num w:numId="11">
    <w:abstractNumId w:val="10"/>
  </w:num>
  <w:num w:numId="12">
    <w:abstractNumId w:val="14"/>
  </w:num>
  <w:num w:numId="13">
    <w:abstractNumId w:val="15"/>
  </w:num>
  <w:num w:numId="14">
    <w:abstractNumId w:val="8"/>
  </w:num>
  <w:num w:numId="15">
    <w:abstractNumId w:val="19"/>
  </w:num>
  <w:num w:numId="16">
    <w:abstractNumId w:val="1"/>
  </w:num>
  <w:num w:numId="17">
    <w:abstractNumId w:val="3"/>
  </w:num>
  <w:num w:numId="18">
    <w:abstractNumId w:val="4"/>
  </w:num>
  <w:num w:numId="19">
    <w:abstractNumId w:val="9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8BB"/>
    <w:rsid w:val="000052F7"/>
    <w:rsid w:val="00020C75"/>
    <w:rsid w:val="00024520"/>
    <w:rsid w:val="00025726"/>
    <w:rsid w:val="000333DF"/>
    <w:rsid w:val="00083D72"/>
    <w:rsid w:val="000A7908"/>
    <w:rsid w:val="000E0E96"/>
    <w:rsid w:val="000E4772"/>
    <w:rsid w:val="00106956"/>
    <w:rsid w:val="0010721A"/>
    <w:rsid w:val="001079BC"/>
    <w:rsid w:val="00150F51"/>
    <w:rsid w:val="001E46A8"/>
    <w:rsid w:val="001E7E48"/>
    <w:rsid w:val="00246F5C"/>
    <w:rsid w:val="002720E7"/>
    <w:rsid w:val="00272A4C"/>
    <w:rsid w:val="002813A7"/>
    <w:rsid w:val="00281E8E"/>
    <w:rsid w:val="002E0639"/>
    <w:rsid w:val="002F27AF"/>
    <w:rsid w:val="003063E2"/>
    <w:rsid w:val="00323EEF"/>
    <w:rsid w:val="0033173F"/>
    <w:rsid w:val="0038256B"/>
    <w:rsid w:val="0039639D"/>
    <w:rsid w:val="003B18BB"/>
    <w:rsid w:val="003C268D"/>
    <w:rsid w:val="00423B75"/>
    <w:rsid w:val="004553EF"/>
    <w:rsid w:val="00457498"/>
    <w:rsid w:val="004579FE"/>
    <w:rsid w:val="00471C67"/>
    <w:rsid w:val="00473593"/>
    <w:rsid w:val="004802B4"/>
    <w:rsid w:val="00486A00"/>
    <w:rsid w:val="004A2D83"/>
    <w:rsid w:val="004A5005"/>
    <w:rsid w:val="004D3C66"/>
    <w:rsid w:val="004F5386"/>
    <w:rsid w:val="00515CB2"/>
    <w:rsid w:val="0052318C"/>
    <w:rsid w:val="0057621B"/>
    <w:rsid w:val="005C21DD"/>
    <w:rsid w:val="005C2EB2"/>
    <w:rsid w:val="005D741F"/>
    <w:rsid w:val="005F7917"/>
    <w:rsid w:val="00612DE9"/>
    <w:rsid w:val="00635872"/>
    <w:rsid w:val="00640762"/>
    <w:rsid w:val="00645873"/>
    <w:rsid w:val="00645FE4"/>
    <w:rsid w:val="00672172"/>
    <w:rsid w:val="00677785"/>
    <w:rsid w:val="00681B62"/>
    <w:rsid w:val="00684E5F"/>
    <w:rsid w:val="006E2DAB"/>
    <w:rsid w:val="006E67B0"/>
    <w:rsid w:val="006F2F54"/>
    <w:rsid w:val="00704897"/>
    <w:rsid w:val="00721C14"/>
    <w:rsid w:val="007248ED"/>
    <w:rsid w:val="00724DFB"/>
    <w:rsid w:val="00737213"/>
    <w:rsid w:val="00760C1A"/>
    <w:rsid w:val="00764999"/>
    <w:rsid w:val="0078565D"/>
    <w:rsid w:val="007C30E6"/>
    <w:rsid w:val="008014DB"/>
    <w:rsid w:val="0081421E"/>
    <w:rsid w:val="00847C49"/>
    <w:rsid w:val="0087284A"/>
    <w:rsid w:val="008A0A2D"/>
    <w:rsid w:val="008A27B7"/>
    <w:rsid w:val="008C6B59"/>
    <w:rsid w:val="008D6070"/>
    <w:rsid w:val="008E369C"/>
    <w:rsid w:val="008F09D4"/>
    <w:rsid w:val="009318CF"/>
    <w:rsid w:val="009637D0"/>
    <w:rsid w:val="00986F03"/>
    <w:rsid w:val="0099023B"/>
    <w:rsid w:val="009B37D2"/>
    <w:rsid w:val="009D353D"/>
    <w:rsid w:val="009F2092"/>
    <w:rsid w:val="009F7D8C"/>
    <w:rsid w:val="00A33117"/>
    <w:rsid w:val="00A67DB0"/>
    <w:rsid w:val="00A914B3"/>
    <w:rsid w:val="00AB0688"/>
    <w:rsid w:val="00AB5DE2"/>
    <w:rsid w:val="00AD7B3A"/>
    <w:rsid w:val="00AE277F"/>
    <w:rsid w:val="00AE49E7"/>
    <w:rsid w:val="00AF02AA"/>
    <w:rsid w:val="00B00A24"/>
    <w:rsid w:val="00B07947"/>
    <w:rsid w:val="00B24907"/>
    <w:rsid w:val="00B3679C"/>
    <w:rsid w:val="00B37939"/>
    <w:rsid w:val="00B5614C"/>
    <w:rsid w:val="00B90649"/>
    <w:rsid w:val="00BB3E83"/>
    <w:rsid w:val="00BC05F7"/>
    <w:rsid w:val="00BC2A7C"/>
    <w:rsid w:val="00BC48D7"/>
    <w:rsid w:val="00C03529"/>
    <w:rsid w:val="00C8406F"/>
    <w:rsid w:val="00C92097"/>
    <w:rsid w:val="00CE02A1"/>
    <w:rsid w:val="00D014C2"/>
    <w:rsid w:val="00D02E6D"/>
    <w:rsid w:val="00D303BF"/>
    <w:rsid w:val="00D36340"/>
    <w:rsid w:val="00D52298"/>
    <w:rsid w:val="00D7220A"/>
    <w:rsid w:val="00D76BF7"/>
    <w:rsid w:val="00DA4D16"/>
    <w:rsid w:val="00DB3A84"/>
    <w:rsid w:val="00DC7CA0"/>
    <w:rsid w:val="00E06F2B"/>
    <w:rsid w:val="00E07EBA"/>
    <w:rsid w:val="00E20553"/>
    <w:rsid w:val="00E41345"/>
    <w:rsid w:val="00E5051F"/>
    <w:rsid w:val="00E63D8B"/>
    <w:rsid w:val="00E913D7"/>
    <w:rsid w:val="00EB26F5"/>
    <w:rsid w:val="00EB35CA"/>
    <w:rsid w:val="00ED11A6"/>
    <w:rsid w:val="00EF172B"/>
    <w:rsid w:val="00F0331C"/>
    <w:rsid w:val="00F45FF2"/>
    <w:rsid w:val="00F74993"/>
    <w:rsid w:val="00FC43DF"/>
    <w:rsid w:val="00FC4921"/>
    <w:rsid w:val="00FE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8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3B18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3B18BB"/>
  </w:style>
  <w:style w:type="paragraph" w:styleId="Pidipagina">
    <w:name w:val="footer"/>
    <w:basedOn w:val="Normale"/>
    <w:link w:val="PidipaginaCarattere"/>
    <w:unhideWhenUsed/>
    <w:rsid w:val="003B18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B18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8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B18B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E49E7"/>
    <w:pPr>
      <w:ind w:left="720"/>
      <w:contextualSpacing/>
    </w:pPr>
  </w:style>
  <w:style w:type="table" w:styleId="Grigliatabella">
    <w:name w:val="Table Grid"/>
    <w:basedOn w:val="Tabellanormale"/>
    <w:uiPriority w:val="59"/>
    <w:rsid w:val="00645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0052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52F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52F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52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52F7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20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perativarinascit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cooperativa.rinascita.7/?fref=t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operativarinascita.org" TargetMode="External"/><Relationship Id="rId1" Type="http://schemas.openxmlformats.org/officeDocument/2006/relationships/hyperlink" Target="http://www.cooperativarinascit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7A349-2C37-45EB-8353-95354F75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7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102</cp:revision>
  <cp:lastPrinted>2017-05-31T15:26:00Z</cp:lastPrinted>
  <dcterms:created xsi:type="dcterms:W3CDTF">2017-05-25T14:49:00Z</dcterms:created>
  <dcterms:modified xsi:type="dcterms:W3CDTF">2017-05-31T15:39:00Z</dcterms:modified>
</cp:coreProperties>
</file>